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0"/>
        <w:rPr>
          <w:rFonts w:hint="eastAsia" w:ascii="Times New Roman" w:hAnsi="Times New Roman" w:eastAsia="黑体"/>
          <w:b/>
          <w:bCs/>
          <w:caps w:val="0"/>
          <w:color w:val="000000"/>
          <w:sz w:val="84"/>
        </w:rPr>
      </w:pPr>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-97154</wp:posOffset>
                </wp:positionH>
                <wp:positionV relativeFrom="paragraph">
                  <wp:posOffset>28575</wp:posOffset>
                </wp:positionV>
                <wp:extent cx="1889760" cy="908050"/>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18991" r="0" b="17706"/>
                        <a:stretch/>
                      </pic:blipFill>
                      <pic:spPr bwMode="auto">
                        <a:xfrm>
                          <a:off x="0" y="0"/>
                          <a:ext cx="1889760" cy="908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7.6pt;mso-position-horizontal:absolute;mso-position-vertical-relative:text;margin-top:2.2pt;mso-position-vertical:absolute;width:148.8pt;height:71.5pt;mso-wrap-distance-left:9.0pt;mso-wrap-distance-top:0.0pt;mso-wrap-distance-right:9.0pt;mso-wrap-distance-bottom:0.0pt;" wrapcoords="99963 -8 0 0 0 100000 99963 100009 37 100009 100000 100000 100000 0 37 -8 99963 -8" stroked="f">
                <v:path textboxrect="0,0,0,0"/>
                <w10:wrap type="tight"/>
                <v:imagedata r:id="rId16" o:title=""/>
              </v:shape>
            </w:pict>
          </mc:Fallback>
        </mc:AlternateContent>
      </w:r>
      <w:r>
        <w:rPr>
          <w:rFonts w:hint="eastAsia" w:ascii="Times New Roman" w:hAnsi="Times New Roman" w:eastAsia="黑体"/>
          <w:b/>
          <w:bCs/>
          <w:caps w:val="0"/>
          <w:color w:val="000000"/>
          <w:sz w:val="84"/>
        </w:rPr>
      </w:r>
      <w:r/>
    </w:p>
    <w:p>
      <w:pPr>
        <w:pStyle w:val="1064"/>
        <w:ind w:firstLine="0"/>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r>
      <w:r/>
    </w:p>
    <w:p>
      <w:pPr>
        <w:pStyle w:val="1064"/>
        <w:ind w:firstLine="0"/>
        <w:jc w:val="center"/>
        <w:rPr>
          <w:rFonts w:hint="eastAsia" w:ascii="Times New Roman" w:hAnsi="Times New Roman" w:eastAsia="黑体"/>
          <w:b/>
          <w:bCs/>
          <w:caps w:val="0"/>
          <w:color w:val="000000"/>
          <w:sz w:val="84"/>
        </w:rPr>
      </w:pPr>
      <w:r>
        <w:rPr>
          <w:rFonts w:hint="eastAsia" w:ascii="Times New Roman" w:hAnsi="Times New Roman" w:eastAsia="黑体"/>
          <w:b/>
          <w:bCs/>
          <w:caps w:val="0"/>
          <w:color w:val="000000"/>
          <w:sz w:val="84"/>
        </w:rPr>
        <w:t xml:space="preserve">招　标　文　件</w:t>
      </w:r>
      <w:r>
        <w:rPr>
          <w:rFonts w:hint="eastAsia" w:ascii="Times New Roman" w:hAnsi="Times New Roman" w:eastAsia="黑体"/>
          <w:b/>
          <w:bCs/>
          <w:caps w:val="0"/>
          <w:color w:val="000000"/>
          <w:sz w:val="84"/>
        </w:rPr>
      </w:r>
      <w:r/>
    </w:p>
    <w:p>
      <w:pPr>
        <w:pStyle w:val="1064"/>
        <w:ind w:left="0" w:firstLine="0"/>
        <w:jc w:val="center"/>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1064"/>
        <w:ind w:left="0" w:firstLine="0"/>
        <w:jc w:val="center"/>
        <w:rPr>
          <w:rFonts w:hint="eastAsia" w:ascii="Times New Roman" w:hAnsi="Times New Roman"/>
          <w:b/>
          <w:bCs/>
          <w:caps w:val="0"/>
          <w:color w:val="000000"/>
          <w:sz w:val="32"/>
        </w:rPr>
      </w:pPr>
      <w:r>
        <w:rPr>
          <w:rFonts w:hint="eastAsia" w:ascii="Times New Roman" w:hAnsi="Times New Roman"/>
          <w:b/>
          <w:bCs/>
          <w:caps w:val="0"/>
          <w:color w:val="000000"/>
          <w:sz w:val="32"/>
        </w:rPr>
      </w:r>
      <w:r/>
    </w:p>
    <w:p>
      <w:pPr>
        <w:pStyle w:val="1064"/>
        <w:ind w:left="0" w:firstLine="0"/>
        <w:jc w:val="center"/>
        <w:rPr>
          <w:rFonts w:hint="eastAsia" w:ascii="Times New Roman" w:hAnsi="Times New Roman"/>
          <w:b/>
          <w:bCs/>
          <w:caps w:val="0"/>
          <w:color w:val="000000"/>
          <w:sz w:val="32"/>
        </w:rPr>
      </w:pPr>
      <w:r>
        <w:rPr>
          <w:rFonts w:hint="eastAsia" w:ascii="Times New Roman" w:hAnsi="Times New Roman"/>
          <w:b/>
          <w:bCs/>
          <w:caps w:val="0"/>
          <w:color w:val="000000"/>
          <w:sz w:val="32"/>
        </w:rPr>
        <w:t xml:space="preserve">项目名称：</w:t>
      </w:r>
      <w:r>
        <w:rPr>
          <w:rFonts w:hint="eastAsia" w:ascii="Times New Roman" w:hAnsi="Times New Roman" w:eastAsia="宋体" w:cs="Times New Roman"/>
          <w:b/>
          <w:bCs/>
          <w:caps w:val="0"/>
          <w:color w:val="000000"/>
          <w:sz w:val="32"/>
          <w:highlight w:val="none"/>
          <w:lang w:eastAsia="zh-CN"/>
        </w:rPr>
        <w:t xml:space="preserve">江苏省人民医院宿迁医院手术器械（三次）</w:t>
      </w:r>
      <w:r>
        <w:rPr>
          <w:rFonts w:hint="eastAsia" w:ascii="Times New Roman" w:hAnsi="Times New Roman"/>
          <w:b/>
          <w:bCs/>
          <w:caps w:val="0"/>
          <w:color w:val="000000"/>
          <w:sz w:val="32"/>
        </w:rPr>
      </w:r>
      <w:r/>
    </w:p>
    <w:p>
      <w:pPr>
        <w:pStyle w:val="975"/>
        <w:jc w:val="center"/>
        <w:rPr>
          <w:rFonts w:hint="eastAsia" w:ascii="Times New Roman" w:hAnsi="Times New Roman" w:eastAsia="宋体"/>
          <w:b/>
          <w:caps w:val="0"/>
          <w:color w:val="000000"/>
          <w:sz w:val="30"/>
          <w:szCs w:val="30"/>
          <w:highlight w:val="none"/>
          <w:lang w:eastAsia="zh-CN"/>
        </w:rPr>
      </w:pPr>
      <w:r>
        <w:rPr>
          <w:rFonts w:hint="eastAsia" w:ascii="Times New Roman" w:hAnsi="Times New Roman"/>
          <w:b/>
          <w:bCs/>
          <w:caps w:val="0"/>
          <w:color w:val="000000"/>
          <w:sz w:val="32"/>
          <w:highlight w:val="none"/>
        </w:rPr>
        <w:t xml:space="preserve">项目编号：</w:t>
      </w:r>
      <w:r>
        <w:rPr>
          <w:rFonts w:hint="eastAsia"/>
          <w:b/>
          <w:bCs/>
          <w:caps w:val="0"/>
          <w:color w:val="000000"/>
          <w:sz w:val="32"/>
          <w:highlight w:val="none"/>
          <w:lang w:eastAsia="zh-CN"/>
        </w:rPr>
        <w:t xml:space="preserve">JSZC-321300-NJXD-G2025-0067</w:t>
      </w:r>
      <w:r>
        <w:rPr>
          <w:rFonts w:hint="eastAsia" w:ascii="Times New Roman" w:hAnsi="Times New Roman" w:eastAsia="宋体"/>
          <w:b/>
          <w:caps w:val="0"/>
          <w:color w:val="000000"/>
          <w:sz w:val="30"/>
          <w:szCs w:val="30"/>
          <w:highlight w:val="none"/>
          <w:lang w:eastAsia="zh-CN"/>
        </w:rPr>
      </w:r>
      <w:r/>
    </w:p>
    <w:p>
      <w:pPr>
        <w:pStyle w:val="975"/>
        <w:jc w:val="center"/>
        <w:rPr>
          <w:rFonts w:hint="eastAsia" w:ascii="Times New Roman" w:hAnsi="Times New Roman"/>
          <w:b/>
          <w:caps w:val="0"/>
          <w:color w:val="000000"/>
          <w:sz w:val="30"/>
          <w:szCs w:val="30"/>
        </w:rPr>
      </w:pPr>
      <w:r>
        <w:rPr>
          <w:rFonts w:hint="eastAsia" w:ascii="Times New Roman" w:hAnsi="Times New Roman"/>
          <w:b/>
          <w:caps w:val="0"/>
          <w:color w:val="000000"/>
          <w:sz w:val="30"/>
          <w:szCs w:val="30"/>
        </w:rPr>
        <w:t xml:space="preserve">（</w:t>
      </w:r>
      <w:r>
        <w:rPr>
          <w:rFonts w:hint="eastAsia"/>
          <w:b/>
          <w:caps w:val="0"/>
          <w:color w:val="000000"/>
          <w:sz w:val="30"/>
          <w:szCs w:val="30"/>
          <w:lang w:val="en-US" w:eastAsia="zh-CN"/>
        </w:rPr>
        <w:t xml:space="preserve">货物</w:t>
      </w:r>
      <w:r>
        <w:rPr>
          <w:rFonts w:hint="eastAsia" w:ascii="Times New Roman" w:hAnsi="Times New Roman"/>
          <w:b/>
          <w:caps w:val="0"/>
          <w:color w:val="000000"/>
          <w:sz w:val="30"/>
          <w:szCs w:val="30"/>
        </w:rPr>
        <w:t xml:space="preserve">类项目</w:t>
      </w:r>
      <w:r>
        <w:rPr>
          <w:rFonts w:ascii="Times New Roman" w:hAnsi="Times New Roman"/>
          <w:b/>
          <w:caps w:val="0"/>
          <w:color w:val="000000"/>
          <w:sz w:val="30"/>
          <w:szCs w:val="30"/>
        </w:rPr>
        <w:t xml:space="preserve">，</w:t>
      </w:r>
      <w:r>
        <w:rPr>
          <w:rFonts w:hint="eastAsia" w:ascii="Times New Roman" w:hAnsi="Times New Roman"/>
          <w:b/>
          <w:caps w:val="0"/>
          <w:color w:val="000000"/>
          <w:sz w:val="30"/>
          <w:szCs w:val="30"/>
          <w:u w:val="single"/>
          <w:lang w:val="en-US" w:eastAsia="zh-CN"/>
        </w:rPr>
        <w:t xml:space="preserve"> </w:t>
      </w:r>
      <w:r>
        <w:rPr>
          <w:rFonts w:hint="eastAsia"/>
          <w:b/>
          <w:caps w:val="0"/>
          <w:color w:val="000000"/>
          <w:sz w:val="30"/>
          <w:szCs w:val="30"/>
          <w:u w:val="single"/>
          <w:lang w:val="en-US" w:eastAsia="zh-CN"/>
        </w:rPr>
        <w:t xml:space="preserve">非</w:t>
      </w:r>
      <w:r>
        <w:rPr>
          <w:rFonts w:hint="eastAsia" w:ascii="Times New Roman" w:hAnsi="Times New Roman"/>
          <w:b/>
          <w:caps w:val="0"/>
          <w:color w:val="000000"/>
          <w:sz w:val="30"/>
          <w:szCs w:val="30"/>
          <w:u w:val="single"/>
          <w:lang w:val="en-US" w:eastAsia="zh-CN"/>
        </w:rPr>
        <w:t xml:space="preserve"> </w:t>
      </w:r>
      <w:r>
        <w:rPr>
          <w:rFonts w:hint="eastAsia" w:ascii="Times New Roman" w:hAnsi="Times New Roman"/>
          <w:b/>
          <w:caps w:val="0"/>
          <w:color w:val="000000"/>
          <w:sz w:val="30"/>
          <w:szCs w:val="30"/>
        </w:rPr>
        <w:t xml:space="preserve">专门面向中小企业）</w:t>
      </w:r>
      <w:r>
        <w:rPr>
          <w:rFonts w:hint="eastAsia" w:ascii="Times New Roman" w:hAnsi="Times New Roman"/>
          <w:b/>
          <w:caps w:val="0"/>
          <w:color w:val="000000"/>
          <w:sz w:val="30"/>
          <w:szCs w:val="3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1064"/>
        <w:ind w:firstLine="0"/>
        <w:spacing w:before="0" w:after="0"/>
        <w:rPr>
          <w:rFonts w:hint="eastAsia" w:ascii="Times New Roman" w:hAnsi="Times New Roman"/>
          <w:caps w:val="0"/>
          <w:color w:val="000000"/>
        </w:rPr>
      </w:pPr>
      <w:r>
        <w:rPr>
          <w:rFonts w:hint="eastAsia" w:ascii="Times New Roman" w:hAnsi="Times New Roman"/>
          <w:caps w:val="0"/>
          <w:color w:val="000000"/>
        </w:rPr>
      </w:r>
      <w:r/>
    </w:p>
    <w:p>
      <w:pPr>
        <w:pStyle w:val="975"/>
        <w:jc w:val="center"/>
        <w:spacing w:before="120" w:after="120" w:line="360" w:lineRule="auto"/>
        <w:widowControl w:val="off"/>
        <w:rPr>
          <w:rFonts w:ascii="Times New Roman" w:hAnsi="Times New Roman" w:eastAsia="宋体" w:cs="Times New Roman"/>
          <w:b/>
          <w:bCs/>
          <w:caps w:val="0"/>
          <w:color w:val="000000"/>
          <w:sz w:val="32"/>
          <w:szCs w:val="24"/>
          <w:highlight w:val="none"/>
          <w:u w:val="single"/>
          <w:lang w:val="en-US" w:eastAsia="zh-CN" w:bidi="ar-SA"/>
        </w:rPr>
      </w:pPr>
      <w:r>
        <w:rPr>
          <w:rFonts w:hint="eastAsia" w:ascii="Times New Roman" w:hAnsi="Times New Roman" w:eastAsia="宋体" w:cs="Times New Roman"/>
          <w:b/>
          <w:bCs/>
          <w:caps w:val="0"/>
          <w:color w:val="000000"/>
          <w:sz w:val="32"/>
          <w:szCs w:val="24"/>
          <w:highlight w:val="none"/>
          <w:lang w:val="en-US" w:eastAsia="zh-CN" w:bidi="ar-SA"/>
        </w:rPr>
        <w:t xml:space="preserve">采购人：</w:t>
      </w:r>
      <w:r>
        <w:rPr>
          <w:rFonts w:hint="eastAsia" w:ascii="Times New Roman" w:hAnsi="Times New Roman" w:eastAsia="宋体" w:cs="Times New Roman"/>
          <w:b/>
          <w:bCs/>
          <w:caps w:val="0"/>
          <w:color w:val="000000"/>
          <w:sz w:val="32"/>
          <w:szCs w:val="24"/>
          <w:highlight w:val="none"/>
          <w:u w:val="single"/>
          <w:lang w:val="en-US" w:eastAsia="zh-CN" w:bidi="ar-SA"/>
        </w:rPr>
        <w:t xml:space="preserve">江苏省人民医院宿迁医院</w:t>
      </w:r>
      <w:r>
        <w:rPr>
          <w:rFonts w:ascii="Times New Roman" w:hAnsi="Times New Roman" w:eastAsia="宋体" w:cs="Times New Roman"/>
          <w:b/>
          <w:bCs/>
          <w:caps w:val="0"/>
          <w:color w:val="000000"/>
          <w:sz w:val="32"/>
          <w:szCs w:val="24"/>
          <w:highlight w:val="none"/>
          <w:u w:val="single"/>
          <w:lang w:val="en-US" w:eastAsia="zh-CN" w:bidi="ar-SA"/>
        </w:rPr>
      </w:r>
      <w:r/>
    </w:p>
    <w:p>
      <w:pPr>
        <w:pStyle w:val="975"/>
        <w:jc w:val="center"/>
        <w:spacing w:before="120" w:after="120" w:line="360" w:lineRule="auto"/>
        <w:widowControl w:val="off"/>
        <w:rPr>
          <w:rFonts w:ascii="Times New Roman" w:hAnsi="Times New Roman" w:eastAsia="宋体" w:cs="Times New Roman"/>
          <w:b/>
          <w:bCs/>
          <w:caps w:val="0"/>
          <w:color w:val="000000"/>
          <w:sz w:val="32"/>
          <w:szCs w:val="24"/>
          <w:highlight w:val="none"/>
          <w:u w:val="single"/>
          <w:lang w:val="en-US" w:eastAsia="zh-CN" w:bidi="ar-SA"/>
        </w:rPr>
      </w:pPr>
      <w:r>
        <w:rPr>
          <w:rFonts w:hint="eastAsia" w:ascii="Times New Roman" w:hAnsi="Times New Roman" w:eastAsia="宋体" w:cs="Times New Roman"/>
          <w:b/>
          <w:bCs/>
          <w:caps w:val="0"/>
          <w:color w:val="000000"/>
          <w:sz w:val="32"/>
          <w:szCs w:val="24"/>
          <w:highlight w:val="none"/>
          <w:lang w:val="en-US" w:eastAsia="zh-CN" w:bidi="ar-SA"/>
        </w:rPr>
        <w:t xml:space="preserve">采购代理机构：</w:t>
      </w:r>
      <w:r>
        <w:rPr>
          <w:rFonts w:hint="eastAsia" w:ascii="Times New Roman" w:hAnsi="Times New Roman" w:eastAsia="宋体" w:cs="Times New Roman"/>
          <w:b/>
          <w:bCs/>
          <w:caps w:val="0"/>
          <w:color w:val="000000"/>
          <w:sz w:val="32"/>
          <w:szCs w:val="24"/>
          <w:highlight w:val="none"/>
          <w:u w:val="single"/>
          <w:lang w:val="en-US" w:eastAsia="zh-CN" w:bidi="ar-SA"/>
        </w:rPr>
        <w:t xml:space="preserve">南京相度工程咨询有限公司</w:t>
      </w:r>
      <w:r>
        <w:rPr>
          <w:rFonts w:ascii="Times New Roman" w:hAnsi="Times New Roman" w:eastAsia="宋体" w:cs="Times New Roman"/>
          <w:b/>
          <w:bCs/>
          <w:caps w:val="0"/>
          <w:color w:val="000000"/>
          <w:sz w:val="32"/>
          <w:szCs w:val="24"/>
          <w:highlight w:val="none"/>
          <w:u w:val="single"/>
          <w:lang w:val="en-US" w:eastAsia="zh-CN" w:bidi="ar-SA"/>
        </w:rPr>
      </w:r>
      <w:r/>
    </w:p>
    <w:p>
      <w:pPr>
        <w:pStyle w:val="1064"/>
        <w:ind w:left="0" w:firstLine="0"/>
        <w:jc w:val="center"/>
        <w:rPr>
          <w:rFonts w:hint="eastAsia" w:ascii="Times New Roman" w:hAnsi="Times New Roman"/>
          <w:b/>
          <w:bCs/>
          <w:caps w:val="0"/>
          <w:color w:val="000000"/>
          <w:sz w:val="32"/>
          <w:highlight w:val="none"/>
        </w:rPr>
      </w:pPr>
      <w:r>
        <w:rPr>
          <w:rFonts w:hint="eastAsia" w:ascii="Times New Roman" w:hAnsi="Times New Roman" w:eastAsia="宋体" w:cs="Times New Roman"/>
          <w:b/>
          <w:bCs/>
          <w:caps w:val="0"/>
          <w:color w:val="000000"/>
          <w:sz w:val="32"/>
          <w:szCs w:val="24"/>
          <w:highlight w:val="none"/>
          <w:lang w:val="en-US" w:eastAsia="zh-CN" w:bidi="ar-SA"/>
        </w:rPr>
        <w:t xml:space="preserve">2025年12月</w:t>
      </w:r>
      <w:r>
        <w:rPr>
          <w:rFonts w:hint="eastAsia" w:ascii="Times New Roman" w:hAnsi="Times New Roman"/>
          <w:b/>
          <w:bCs/>
          <w:caps w:val="0"/>
          <w:color w:val="000000"/>
          <w:sz w:val="32"/>
          <w:highlight w:val="none"/>
        </w:rPr>
      </w:r>
      <w:r/>
    </w:p>
    <w:p>
      <w:pPr>
        <w:pStyle w:val="1064"/>
        <w:ind w:firstLine="0"/>
        <w:rPr>
          <w:rFonts w:hint="eastAsia" w:ascii="Times New Roman" w:hAnsi="Times New Roman"/>
          <w:caps w:val="0"/>
          <w:color w:val="000000"/>
          <w:u w:val="single"/>
        </w:rPr>
      </w:pPr>
      <w:r>
        <w:rPr>
          <w:rFonts w:hint="eastAsia" w:ascii="Times New Roman" w:hAnsi="Times New Roman"/>
          <w:caps w:val="0"/>
          <w:color w:val="000000"/>
        </w:rPr>
        <w:t xml:space="preserve">                        </w:t>
      </w:r>
      <w:r>
        <w:rPr>
          <w:rFonts w:hint="eastAsia" w:ascii="Times New Roman" w:hAnsi="Times New Roman"/>
          <w:caps w:val="0"/>
          <w:color w:val="000000"/>
          <w:u w:val="single"/>
        </w:rPr>
      </w:r>
      <w:r/>
    </w:p>
    <w:p>
      <w:pPr>
        <w:pStyle w:val="975"/>
        <w:jc w:val="center"/>
        <w:spacing w:line="480" w:lineRule="auto"/>
        <w:rPr>
          <w:rFonts w:hint="eastAsia" w:ascii="Times New Roman" w:hAnsi="Times New Roman"/>
          <w:caps w:val="0"/>
          <w:color w:val="000000"/>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479757206"/>
      <w:r/>
      <w:bookmarkStart w:id="2" w:name="_Toc20823272"/>
      <w:r/>
      <w:bookmarkStart w:id="3" w:name="_Toc16938516"/>
      <w:r/>
      <w:bookmarkStart w:id="4" w:name="_Toc523127445"/>
      <w:r/>
      <w:bookmarkStart w:id="5" w:name="_Toc513029200"/>
      <w:r>
        <w:rPr>
          <w:rFonts w:hint="eastAsia" w:ascii="Times New Roman" w:hAnsi="Times New Roman"/>
          <w:caps w:val="0"/>
          <w:color w:val="000000"/>
        </w:rPr>
      </w:r>
      <w:r/>
    </w:p>
    <w:p>
      <w:pPr>
        <w:pStyle w:val="975"/>
        <w:jc w:val="center"/>
        <w:spacing w:line="480" w:lineRule="auto"/>
        <w:rPr>
          <w:rFonts w:hint="eastAsia" w:ascii="Times New Roman" w:hAnsi="Times New Roman" w:eastAsia="黑体"/>
          <w:b/>
          <w:caps w:val="0"/>
          <w:color w:val="000000"/>
          <w:sz w:val="44"/>
        </w:rPr>
        <w:outlineLvl w:val="0"/>
      </w:pPr>
      <w:r>
        <w:rPr>
          <w:rFonts w:hint="eastAsia" w:ascii="Times New Roman" w:hAnsi="Times New Roman"/>
          <w:caps w:val="0"/>
          <w:color w:val="000000"/>
        </w:rPr>
        <w:t xml:space="preserve"> </w:t>
      </w:r>
      <w:bookmarkStart w:id="6" w:name="_Toc13678"/>
      <w:r>
        <w:rPr>
          <w:rFonts w:hint="eastAsia" w:ascii="Times New Roman" w:hAnsi="Times New Roman" w:eastAsia="黑体"/>
          <w:b/>
          <w:caps w:val="0"/>
          <w:color w:val="000000"/>
          <w:sz w:val="44"/>
        </w:rPr>
        <w:t xml:space="preserve">总  目  录</w:t>
      </w:r>
      <w:bookmarkEnd w:id="6"/>
      <w:r>
        <w:rPr>
          <w:rFonts w:hint="eastAsia" w:ascii="Times New Roman" w:hAnsi="Times New Roman" w:eastAsia="黑体"/>
          <w:b/>
          <w:caps w:val="0"/>
          <w:color w:val="000000"/>
          <w:sz w:val="44"/>
        </w:rPr>
      </w:r>
      <w:r/>
    </w:p>
    <w:p>
      <w:pPr>
        <w:pStyle w:val="975"/>
        <w:spacing w:line="480" w:lineRule="auto"/>
        <w:rPr>
          <w:rFonts w:hint="eastAsia" w:ascii="Times New Roman" w:hAnsi="Times New Roman" w:eastAsia="仿宋_GB2312"/>
          <w:b/>
          <w:caps w:val="0"/>
          <w:color w:val="000000"/>
          <w:sz w:val="28"/>
        </w:rPr>
      </w:pPr>
      <w:r>
        <w:rPr>
          <w:rFonts w:hint="eastAsia" w:ascii="Times New Roman" w:hAnsi="Times New Roman" w:eastAsia="仿宋_GB2312"/>
          <w:b/>
          <w:caps w:val="0"/>
          <w:color w:val="000000"/>
          <w:sz w:val="28"/>
        </w:rPr>
      </w:r>
      <w:r/>
    </w:p>
    <w:p>
      <w:pPr>
        <w:pStyle w:val="1026"/>
        <w:keepLines w:val="0"/>
        <w:keepNext w:val="0"/>
        <w:pageBreakBefore w:val="0"/>
        <w:spacing w:line="360" w:lineRule="auto"/>
        <w:widowControl w:val="off"/>
        <w:tabs>
          <w:tab w:val="right" w:pos="8953" w:leader="dot"/>
        </w:tabs>
      </w:pPr>
      <w:r>
        <w:rPr>
          <w:rFonts w:hint="eastAsia" w:ascii="Times New Roman" w:hAnsi="Times New Roman" w:eastAsia="仿宋_GB2312"/>
          <w:b/>
          <w:caps w:val="0"/>
          <w:color w:val="000000"/>
          <w:sz w:val="28"/>
        </w:rPr>
        <w:fldChar w:fldCharType="begin"/>
      </w:r>
      <w:r>
        <w:rPr>
          <w:rFonts w:hint="eastAsia" w:ascii="Times New Roman" w:hAnsi="Times New Roman" w:eastAsia="仿宋_GB2312"/>
          <w:b/>
          <w:caps w:val="0"/>
          <w:color w:val="000000"/>
          <w:sz w:val="28"/>
        </w:rPr>
        <w:instrText xml:space="preserve">TOC \o "1-1" \h \u </w:instrText>
      </w:r>
      <w:r>
        <w:rPr>
          <w:rFonts w:hint="eastAsia" w:ascii="Times New Roman" w:hAnsi="Times New Roman" w:eastAsia="仿宋_GB2312"/>
          <w:b/>
          <w:caps w:val="0"/>
          <w:color w:val="000000"/>
          <w:sz w:val="28"/>
        </w:rPr>
        <w:fldChar w:fldCharType="separate"/>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_Toc10185 </w:instrText>
      </w:r>
      <w:r>
        <w:rPr>
          <w:rFonts w:hint="eastAsia" w:ascii="黑体" w:hAnsi="黑体" w:eastAsia="黑体" w:cs="黑体"/>
          <w:caps w:val="0"/>
          <w:sz w:val="36"/>
          <w:szCs w:val="36"/>
        </w:rPr>
        <w:fldChar w:fldCharType="separate"/>
      </w:r>
      <w:r>
        <w:rPr>
          <w:rFonts w:hint="eastAsia" w:ascii="黑体" w:hAnsi="黑体" w:eastAsia="黑体" w:cs="黑体"/>
          <w:caps w:val="0"/>
          <w:sz w:val="36"/>
          <w:szCs w:val="36"/>
        </w:rPr>
        <w:t xml:space="preserve">第一章  投标邀请</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_Toc10185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1</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_Toc5912 </w:instrText>
      </w:r>
      <w:r>
        <w:rPr>
          <w:rFonts w:hint="eastAsia" w:ascii="黑体" w:hAnsi="黑体" w:eastAsia="黑体" w:cs="黑体"/>
          <w:caps w:val="0"/>
          <w:sz w:val="36"/>
          <w:szCs w:val="36"/>
        </w:rPr>
        <w:fldChar w:fldCharType="separate"/>
      </w:r>
      <w:r>
        <w:rPr>
          <w:rFonts w:hint="eastAsia" w:ascii="黑体" w:hAnsi="黑体" w:eastAsia="黑体" w:cs="黑体"/>
          <w:caps w:val="0"/>
          <w:sz w:val="36"/>
          <w:szCs w:val="36"/>
          <w:highlight w:val="none"/>
        </w:rPr>
        <w:t xml:space="preserve">第二章  投标人须知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_Toc5912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5</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_Toc7521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highlight w:val="none"/>
        </w:rPr>
        <w:t xml:space="preserve">第三章  合同文本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_Toc7521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20</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_Toc15382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highlight w:val="none"/>
        </w:rPr>
        <w:t xml:space="preserve">第四章 </w:t>
      </w:r>
      <w:r>
        <w:rPr>
          <w:rFonts w:hint="eastAsia" w:ascii="黑体" w:hAnsi="黑体" w:eastAsia="黑体" w:cs="黑体"/>
          <w:bCs/>
          <w:caps w:val="0"/>
          <w:sz w:val="36"/>
          <w:szCs w:val="36"/>
          <w:highlight w:val="none"/>
          <w:lang w:val="en-US" w:eastAsia="zh-CN"/>
        </w:rPr>
        <w:t xml:space="preserve"> </w:t>
      </w:r>
      <w:r>
        <w:rPr>
          <w:rFonts w:hint="eastAsia" w:ascii="黑体" w:hAnsi="黑体" w:eastAsia="黑体" w:cs="黑体"/>
          <w:bCs/>
          <w:caps w:val="0"/>
          <w:sz w:val="36"/>
          <w:szCs w:val="36"/>
          <w:highlight w:val="none"/>
        </w:rPr>
        <w:t xml:space="preserve">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_Toc15382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26</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_Toc187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rPr>
        <w:t xml:space="preserve">第五章  评标方法与评标标准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_Toc187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41</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1026"/>
        <w:keepLines w:val="0"/>
        <w:keepNext w:val="0"/>
        <w:pageBreakBefore w:val="0"/>
        <w:spacing w:line="360" w:lineRule="auto"/>
        <w:widowControl w:val="off"/>
        <w:tabs>
          <w:tab w:val="right" w:pos="8953" w:leader="dot"/>
        </w:tabs>
        <w:rPr>
          <w:rFonts w:hint="eastAsia" w:ascii="黑体" w:hAnsi="黑体" w:eastAsia="黑体" w:cs="黑体"/>
          <w:sz w:val="36"/>
          <w:szCs w:val="36"/>
        </w:rPr>
      </w:pPr>
      <w:r>
        <w:rPr>
          <w:rFonts w:hint="eastAsia" w:ascii="黑体" w:hAnsi="黑体" w:eastAsia="黑体" w:cs="黑体"/>
          <w:caps w:val="0"/>
          <w:color w:val="000000"/>
          <w:sz w:val="36"/>
          <w:szCs w:val="36"/>
        </w:rPr>
        <w:fldChar w:fldCharType="begin"/>
      </w:r>
      <w:r>
        <w:rPr>
          <w:rFonts w:hint="eastAsia" w:ascii="黑体" w:hAnsi="黑体" w:eastAsia="黑体" w:cs="黑体"/>
          <w:caps w:val="0"/>
          <w:sz w:val="36"/>
          <w:szCs w:val="36"/>
        </w:rPr>
        <w:instrText xml:space="preserve"> HYPERLINK \l _Toc28720 </w:instrText>
      </w:r>
      <w:r>
        <w:rPr>
          <w:rFonts w:hint="eastAsia" w:ascii="黑体" w:hAnsi="黑体" w:eastAsia="黑体" w:cs="黑体"/>
          <w:caps w:val="0"/>
          <w:sz w:val="36"/>
          <w:szCs w:val="36"/>
        </w:rPr>
        <w:fldChar w:fldCharType="separate"/>
      </w:r>
      <w:r>
        <w:rPr>
          <w:rFonts w:hint="eastAsia" w:ascii="黑体" w:hAnsi="黑体" w:eastAsia="黑体" w:cs="黑体"/>
          <w:bCs/>
          <w:caps w:val="0"/>
          <w:sz w:val="36"/>
          <w:szCs w:val="36"/>
        </w:rPr>
        <w:t xml:space="preserve">第六章  投标文件格式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_Toc28720 \h </w:instrText>
      </w:r>
      <w:r>
        <w:rPr>
          <w:rFonts w:hint="eastAsia" w:ascii="黑体" w:hAnsi="黑体" w:eastAsia="黑体" w:cs="黑体"/>
          <w:sz w:val="36"/>
          <w:szCs w:val="36"/>
        </w:rPr>
        <w:fldChar w:fldCharType="separate"/>
      </w:r>
      <w:r>
        <w:rPr>
          <w:rFonts w:hint="eastAsia" w:ascii="黑体" w:hAnsi="黑体" w:eastAsia="黑体" w:cs="黑体"/>
          <w:sz w:val="36"/>
          <w:szCs w:val="36"/>
        </w:rPr>
        <w:t xml:space="preserve">46</w:t>
      </w:r>
      <w:r>
        <w:rPr>
          <w:rFonts w:hint="eastAsia" w:ascii="黑体" w:hAnsi="黑体" w:eastAsia="黑体" w:cs="黑体"/>
          <w:sz w:val="36"/>
          <w:szCs w:val="36"/>
        </w:rPr>
        <w:fldChar w:fldCharType="end"/>
      </w:r>
      <w:r>
        <w:rPr>
          <w:rFonts w:hint="eastAsia" w:ascii="黑体" w:hAnsi="黑体" w:eastAsia="黑体" w:cs="黑体"/>
          <w:caps w:val="0"/>
          <w:color w:val="000000"/>
          <w:sz w:val="36"/>
          <w:szCs w:val="36"/>
        </w:rPr>
        <w:fldChar w:fldCharType="end"/>
      </w:r>
      <w:r>
        <w:rPr>
          <w:rFonts w:hint="eastAsia" w:ascii="黑体" w:hAnsi="黑体" w:eastAsia="黑体" w:cs="黑体"/>
          <w:sz w:val="36"/>
          <w:szCs w:val="36"/>
        </w:rPr>
      </w:r>
      <w:r/>
    </w:p>
    <w:p>
      <w:pPr>
        <w:pStyle w:val="975"/>
        <w:keepLines w:val="0"/>
        <w:keepNext w:val="0"/>
        <w:pageBreakBefore w:val="0"/>
        <w:spacing w:line="360" w:lineRule="auto"/>
        <w:widowControl w:val="off"/>
        <w:rPr>
          <w:rFonts w:hint="eastAsia" w:ascii="Times New Roman" w:hAnsi="Times New Roman"/>
          <w:caps w:val="0"/>
          <w:color w:val="000000"/>
        </w:rPr>
      </w:pPr>
      <w:r>
        <w:rPr>
          <w:rFonts w:hint="eastAsia" w:ascii="Times New Roman" w:hAnsi="Times New Roman" w:eastAsia="仿宋_GB2312"/>
          <w:caps w:val="0"/>
          <w:color w:val="000000"/>
        </w:rPr>
        <w:fldChar w:fldCharType="end"/>
      </w: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6"/>
        <w:rPr>
          <w:rFonts w:hint="eastAsia" w:ascii="Times New Roman" w:hAnsi="Times New Roman" w:eastAsia="黑体"/>
          <w:caps w:val="0"/>
          <w:color w:val="000000"/>
          <w:sz w:val="44"/>
          <w:szCs w:val="44"/>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7" w:name="_Toc10185"/>
      <w:r>
        <w:rPr>
          <w:rFonts w:hint="eastAsia" w:ascii="Times New Roman" w:hAnsi="Times New Roman" w:eastAsia="黑体"/>
          <w:caps w:val="0"/>
          <w:color w:val="000000"/>
          <w:sz w:val="44"/>
          <w:szCs w:val="44"/>
        </w:rPr>
      </w:r>
      <w:r/>
    </w:p>
    <w:p>
      <w:pPr>
        <w:pStyle w:val="976"/>
        <w:rPr>
          <w:rFonts w:hint="eastAsia" w:ascii="Times New Roman" w:hAnsi="Times New Roman" w:eastAsia="黑体"/>
          <w:bCs/>
          <w:caps w:val="0"/>
          <w:color w:val="000000"/>
          <w:sz w:val="44"/>
          <w:szCs w:val="44"/>
        </w:rPr>
        <w:outlineLvl w:val="0"/>
      </w:pPr>
      <w:r>
        <w:rPr>
          <w:rFonts w:hint="eastAsia" w:ascii="Times New Roman" w:hAnsi="Times New Roman" w:eastAsia="黑体"/>
          <w:caps w:val="0"/>
          <w:color w:val="000000"/>
          <w:sz w:val="44"/>
          <w:szCs w:val="44"/>
        </w:rPr>
        <w:t xml:space="preserve">第一章  </w:t>
      </w:r>
      <w:bookmarkEnd w:id="0"/>
      <w:r>
        <w:rPr>
          <w:rFonts w:hint="eastAsia" w:ascii="Times New Roman" w:hAnsi="Times New Roman" w:eastAsia="黑体"/>
          <w:caps w:val="0"/>
          <w:color w:val="000000"/>
          <w:sz w:val="44"/>
          <w:szCs w:val="44"/>
        </w:rPr>
        <w:t xml:space="preserve">投标邀请</w:t>
      </w:r>
      <w:bookmarkEnd w:id="7"/>
      <w:r>
        <w:rPr>
          <w:rFonts w:hint="eastAsia" w:ascii="Times New Roman" w:hAnsi="Times New Roman" w:eastAsia="黑体"/>
          <w:bCs/>
          <w:caps w:val="0"/>
          <w:color w:val="000000"/>
          <w:sz w:val="44"/>
          <w:szCs w:val="44"/>
        </w:rPr>
      </w:r>
      <w:r/>
    </w:p>
    <w:p>
      <w:pPr>
        <w:pStyle w:val="975"/>
        <w:ind w:left="0" w:firstLine="480"/>
        <w:keepLines w:val="0"/>
        <w:keepNext w:val="0"/>
        <w:pageBreakBefore w:val="0"/>
        <w:spacing w:line="56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受</w:t>
      </w:r>
      <w:r>
        <w:rPr>
          <w:rFonts w:hint="eastAsia" w:ascii="Times New Roman" w:hAnsi="Times New Roman"/>
          <w:caps w:val="0"/>
          <w:color w:val="000000"/>
          <w:sz w:val="24"/>
          <w:szCs w:val="24"/>
          <w:u w:val="single"/>
        </w:rPr>
        <w:t xml:space="preserve">[江苏省人民医院宿迁医院]</w:t>
      </w:r>
      <w:r>
        <w:rPr>
          <w:rFonts w:hint="eastAsia" w:ascii="Times New Roman" w:hAnsi="Times New Roman"/>
          <w:caps w:val="0"/>
          <w:color w:val="000000"/>
          <w:sz w:val="24"/>
          <w:szCs w:val="24"/>
        </w:rPr>
        <w:t xml:space="preserve">的委托，</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u w:val="single"/>
          <w:lang w:val="en-US" w:eastAsia="zh-CN"/>
        </w:rPr>
        <w:t xml:space="preserve">南京相度工程咨询有限公司</w:t>
      </w:r>
      <w:r>
        <w:rPr>
          <w:rFonts w:hint="eastAsia"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就</w:t>
      </w:r>
      <w:r>
        <w:rPr>
          <w:rFonts w:hint="eastAsia" w:ascii="Times New Roman" w:hAnsi="Times New Roman"/>
          <w:caps w:val="0"/>
          <w:color w:val="000000"/>
          <w:sz w:val="24"/>
          <w:szCs w:val="24"/>
          <w:u w:val="single"/>
        </w:rPr>
        <w:t xml:space="preserve">[</w:t>
      </w:r>
      <w:r>
        <w:rPr>
          <w:rFonts w:hint="eastAsia"/>
          <w:caps w:val="0"/>
          <w:color w:val="000000"/>
          <w:sz w:val="24"/>
          <w:szCs w:val="24"/>
          <w:u w:val="single"/>
          <w:lang w:eastAsia="zh-CN"/>
        </w:rPr>
        <w:t xml:space="preserve">江苏省人民医院宿迁医院手术器械（三次）</w:t>
      </w:r>
      <w:r>
        <w:rPr>
          <w:rFonts w:hint="eastAsia" w:ascii="Times New Roman" w:hAnsi="Times New Roman"/>
          <w:caps w:val="0"/>
          <w:color w:val="000000"/>
          <w:sz w:val="24"/>
          <w:szCs w:val="24"/>
          <w:highlight w:val="none"/>
          <w:u w:val="single"/>
        </w:rPr>
        <w:t xml:space="preserve">](</w:t>
      </w:r>
      <w:r>
        <w:rPr>
          <w:rFonts w:hint="eastAsia"/>
          <w:caps w:val="0"/>
          <w:color w:val="000000"/>
          <w:sz w:val="24"/>
          <w:szCs w:val="24"/>
          <w:highlight w:val="none"/>
          <w:u w:val="single"/>
          <w:lang w:eastAsia="zh-CN"/>
        </w:rPr>
        <w:t xml:space="preserve">JSZC-321300-NJXD-G2025-0067</w:t>
      </w:r>
      <w:r>
        <w:rPr>
          <w:rFonts w:hint="eastAsia" w:ascii="Times New Roman" w:hAnsi="Times New Roman"/>
          <w:caps w:val="0"/>
          <w:color w:val="000000"/>
          <w:sz w:val="24"/>
          <w:szCs w:val="24"/>
          <w:highlight w:val="none"/>
          <w:u w:val="single"/>
        </w:rPr>
        <w:t xml:space="preserve">)</w:t>
      </w:r>
      <w:r>
        <w:rPr>
          <w:rFonts w:hint="eastAsia" w:ascii="Times New Roman" w:hAnsi="Times New Roman"/>
          <w:caps w:val="0"/>
          <w:color w:val="000000"/>
          <w:sz w:val="24"/>
          <w:szCs w:val="24"/>
          <w:highlight w:val="none"/>
        </w:rPr>
        <w:t xml:space="preserve">项目进行</w:t>
      </w:r>
      <w:r>
        <w:rPr>
          <w:rFonts w:hint="eastAsia" w:ascii="Times New Roman" w:hAnsi="Times New Roman"/>
          <w:caps w:val="0"/>
          <w:color w:val="000000"/>
          <w:sz w:val="24"/>
          <w:szCs w:val="24"/>
        </w:rPr>
        <w:t xml:space="preserve">公开招标采购，欢迎符合条件的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投标。</w:t>
      </w:r>
      <w:r>
        <w:rPr>
          <w:rFonts w:ascii="Times New Roman" w:hAnsi="Times New Roman"/>
          <w:caps w:val="0"/>
          <w:color w:val="000000"/>
          <w:sz w:val="24"/>
          <w:szCs w:val="24"/>
        </w:rPr>
      </w:r>
      <w:r/>
    </w:p>
    <w:p>
      <w:pPr>
        <w:pStyle w:val="975"/>
        <w:ind w:left="0" w:firstLine="480"/>
        <w:keepLines w:val="0"/>
        <w:keepNext w:val="0"/>
        <w:pageBreakBefore w:val="0"/>
        <w:spacing w:line="560" w:lineRule="exact"/>
        <w:widowControl w:val="off"/>
        <w:rPr>
          <w:rFonts w:ascii="Times New Roman" w:hAnsi="Times New Roman"/>
          <w:caps w:val="0"/>
          <w:color w:val="000000"/>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rPr>
        <w:t xml:space="preserve">项目概况</w:t>
      </w:r>
      <w:r>
        <w:rPr>
          <w:rFonts w:ascii="Times New Roman" w:hAnsi="Times New Roman"/>
          <w:caps w:val="0"/>
          <w:color w:val="000000"/>
          <w:sz w:val="24"/>
          <w:szCs w:val="24"/>
        </w:rPr>
      </w:r>
      <w:r/>
    </w:p>
    <w:p>
      <w:pPr>
        <w:pStyle w:val="975"/>
        <w:ind w:left="0" w:firstLine="480"/>
        <w:keepLines w:val="0"/>
        <w:keepNext w:val="0"/>
        <w:pageBreakBefore w:val="0"/>
        <w:spacing w:line="560" w:lineRule="exact"/>
        <w:widowControl w:val="off"/>
        <w:rPr>
          <w:rFonts w:ascii="Times New Roman" w:hAnsi="Times New Roman"/>
          <w:caps w:val="0"/>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aps w:val="0"/>
          <w:color w:val="000000"/>
          <w:sz w:val="24"/>
          <w:szCs w:val="24"/>
          <w:u w:val="single"/>
        </w:rPr>
        <w:t xml:space="preserve"> (</w:t>
      </w:r>
      <w:r>
        <w:rPr>
          <w:rFonts w:hint="eastAsia"/>
          <w:caps w:val="0"/>
          <w:color w:val="000000"/>
          <w:sz w:val="24"/>
          <w:szCs w:val="24"/>
          <w:u w:val="single"/>
          <w:lang w:eastAsia="zh-CN"/>
        </w:rPr>
        <w:t xml:space="preserve">江苏省人民医院宿迁医院手术器械（三次）</w:t>
      </w:r>
      <w:r>
        <w:rPr>
          <w:rFonts w:ascii="Times New Roman" w:hAnsi="Times New Roman"/>
          <w:caps w:val="0"/>
          <w:color w:val="000000"/>
          <w:sz w:val="24"/>
          <w:szCs w:val="24"/>
          <w:u w:val="single"/>
        </w:rPr>
        <w:t xml:space="preserve">)</w:t>
      </w:r>
      <w:r>
        <w:rPr>
          <w:rFonts w:hint="eastAsia" w:ascii="Times New Roman" w:hAnsi="Times New Roman"/>
          <w:caps w:val="0"/>
          <w:color w:val="000000"/>
          <w:sz w:val="24"/>
          <w:szCs w:val="24"/>
        </w:rPr>
        <w:t xml:space="preserve"> 招标项目的潜在投标人可在</w:t>
      </w:r>
      <w:r>
        <w:rPr>
          <w:rFonts w:hint="eastAsia" w:ascii="Times New Roman" w:hAnsi="Times New Roman"/>
          <w:caps w:val="0"/>
          <w:color w:val="000000"/>
          <w:sz w:val="24"/>
          <w:szCs w:val="24"/>
          <w:u w:val="single"/>
        </w:rPr>
        <w:t xml:space="preserve">“苏采云”系统（网址： http://jszfcg.jsczt.cn/）</w:t>
      </w:r>
      <w:r>
        <w:rPr>
          <w:rFonts w:hint="eastAsia" w:ascii="Times New Roman" w:hAnsi="Times New Roman"/>
          <w:caps w:val="0"/>
          <w:color w:val="000000"/>
          <w:sz w:val="24"/>
          <w:szCs w:val="24"/>
          <w:highlight w:val="none"/>
          <w:u w:val="single"/>
        </w:rPr>
        <w:t xml:space="preserve">或宿迁市政府采购网点击“政府采购管理交易系统（苏采云）”</w:t>
      </w:r>
      <w:r>
        <w:rPr>
          <w:rFonts w:hint="eastAsia" w:ascii="Times New Roman" w:hAnsi="Times New Roman" w:eastAsia="宋体" w:cs="宋体"/>
          <w:caps w:val="0"/>
          <w:color w:val="000000"/>
          <w:sz w:val="24"/>
          <w:szCs w:val="24"/>
          <w:highlight w:val="none"/>
          <w:u w:val="none"/>
          <w:lang w:val="en-US" w:eastAsia="zh-CN"/>
        </w:rPr>
        <w:t xml:space="preserve">获取</w:t>
      </w:r>
      <w:r>
        <w:rPr>
          <w:rFonts w:hint="eastAsia" w:ascii="Times New Roman" w:hAnsi="Times New Roman"/>
          <w:caps w:val="0"/>
          <w:color w:val="000000"/>
          <w:sz w:val="24"/>
          <w:szCs w:val="24"/>
          <w:highlight w:val="none"/>
        </w:rPr>
        <w:t xml:space="preserve">招标文件</w:t>
      </w:r>
      <w:r>
        <w:rPr>
          <w:rFonts w:hint="eastAsia" w:ascii="Times New Roman" w:hAnsi="Times New Roman"/>
          <w:caps w:val="0"/>
          <w:color w:val="000000"/>
          <w:sz w:val="24"/>
          <w:szCs w:val="24"/>
          <w:highlight w:val="none"/>
        </w:rPr>
        <w:t xml:space="preserve">，并于</w:t>
      </w:r>
      <w:r>
        <w:rPr>
          <w:rFonts w:hint="eastAsia"/>
          <w:caps w:val="0"/>
          <w:color w:val="000000"/>
          <w:sz w:val="24"/>
          <w:szCs w:val="24"/>
          <w:highlight w:val="none"/>
          <w:u w:val="single"/>
          <w:lang w:val="en-US" w:eastAsia="zh-CN"/>
        </w:rPr>
        <w:t xml:space="preserve">2026</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5</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bCs/>
          <w:caps w:val="0"/>
          <w:color w:val="000000"/>
          <w:sz w:val="24"/>
          <w:szCs w:val="24"/>
          <w:highlight w:val="none"/>
        </w:rPr>
        <w:t xml:space="preserve">北京时间）前递交投标</w:t>
      </w:r>
      <w:r>
        <w:rPr>
          <w:rFonts w:ascii="Times New Roman" w:hAnsi="Times New Roman"/>
          <w:bCs/>
          <w:caps w:val="0"/>
          <w:color w:val="000000"/>
          <w:sz w:val="24"/>
          <w:szCs w:val="24"/>
          <w:highlight w:val="none"/>
        </w:rPr>
        <w:t xml:space="preserve">文件</w:t>
      </w:r>
      <w:r>
        <w:rPr>
          <w:rFonts w:hint="eastAsia" w:ascii="Times New Roman" w:hAnsi="Times New Roman"/>
          <w:caps w:val="0"/>
          <w:color w:val="000000"/>
          <w:sz w:val="24"/>
          <w:szCs w:val="24"/>
          <w:highlight w:val="none"/>
        </w:rPr>
        <w:t xml:space="preserve">。</w:t>
      </w:r>
      <w:r>
        <w:rPr>
          <w:rFonts w:ascii="Times New Roman" w:hAnsi="Times New Roman"/>
          <w:caps w:val="0"/>
          <w:color w:val="000000"/>
          <w:sz w:val="24"/>
          <w:szCs w:val="24"/>
          <w:highlight w:val="none"/>
        </w:rPr>
      </w:r>
      <w:r/>
    </w:p>
    <w:p>
      <w:pPr>
        <w:pStyle w:val="978"/>
        <w:ind w:left="0" w:firstLine="498"/>
        <w:pageBreakBefore w:val="0"/>
        <w:spacing w:before="145" w:after="145" w:line="360" w:lineRule="auto"/>
        <w:rPr>
          <w:rFonts w:ascii="Times New Roman" w:hAnsi="Times New Roman"/>
          <w:caps w:val="0"/>
          <w:color w:val="000000"/>
        </w:rPr>
      </w:pPr>
      <w:r/>
      <w:bookmarkStart w:id="8" w:name="_Toc35393790"/>
      <w:r/>
      <w:bookmarkStart w:id="9" w:name="_Toc28359079"/>
      <w:r/>
      <w:bookmarkStart w:id="10" w:name="_Toc35393621"/>
      <w:r/>
      <w:bookmarkStart w:id="11" w:name="_Toc38985263"/>
      <w:r/>
      <w:bookmarkStart w:id="12" w:name="_Toc28359002"/>
      <w:r/>
      <w:bookmarkStart w:id="13" w:name="_Hlk24379207"/>
      <w:r>
        <w:rPr>
          <w:rFonts w:hint="eastAsia" w:ascii="Times New Roman" w:hAnsi="Times New Roman"/>
          <w:caps w:val="0"/>
          <w:color w:val="000000"/>
        </w:rPr>
        <w:t xml:space="preserve">一、项目基本情况</w:t>
      </w:r>
      <w:bookmarkEnd w:id="8"/>
      <w:r/>
      <w:bookmarkEnd w:id="9"/>
      <w:r/>
      <w:bookmarkEnd w:id="10"/>
      <w:r/>
      <w:bookmarkEnd w:id="11"/>
      <w:r/>
      <w:bookmarkEnd w:id="12"/>
      <w:r>
        <w:rPr>
          <w:rFonts w:ascii="Times New Roman" w:hAnsi="Times New Roman"/>
          <w:caps w:val="0"/>
          <w:color w:val="000000"/>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highlight w:val="none"/>
          <w:lang w:eastAsia="zh-CN"/>
        </w:rPr>
      </w:pPr>
      <w:r>
        <w:rPr>
          <w:rFonts w:hint="eastAsia" w:ascii="Times New Roman" w:hAnsi="Times New Roman" w:eastAsia="宋体"/>
          <w:caps w:val="0"/>
          <w:color w:val="000000"/>
          <w:sz w:val="24"/>
          <w:szCs w:val="24"/>
        </w:rPr>
        <w:t xml:space="preserve">1.项</w:t>
      </w:r>
      <w:r>
        <w:rPr>
          <w:rFonts w:hint="eastAsia" w:ascii="Times New Roman" w:hAnsi="Times New Roman" w:eastAsia="宋体"/>
          <w:caps w:val="0"/>
          <w:color w:val="000000"/>
          <w:sz w:val="24"/>
          <w:szCs w:val="24"/>
          <w:highlight w:val="none"/>
        </w:rPr>
        <w:t xml:space="preserve">目编号：</w:t>
      </w:r>
      <w:r>
        <w:rPr>
          <w:rFonts w:hint="eastAsia" w:eastAsia="宋体"/>
          <w:caps w:val="0"/>
          <w:color w:val="000000"/>
          <w:sz w:val="24"/>
          <w:szCs w:val="24"/>
          <w:highlight w:val="none"/>
          <w:lang w:eastAsia="zh-CN"/>
        </w:rPr>
        <w:t xml:space="preserve">JSZC-321300-NJXD-G2025-0067</w:t>
      </w:r>
      <w:r>
        <w:rPr>
          <w:rFonts w:hint="eastAsia" w:ascii="Times New Roman" w:hAnsi="Times New Roman" w:eastAsia="宋体"/>
          <w:caps w:val="0"/>
          <w:color w:val="000000"/>
          <w:sz w:val="24"/>
          <w:szCs w:val="24"/>
          <w:highlight w:val="none"/>
          <w:lang w:eastAsia="zh-CN"/>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lang w:eastAsia="zh-CN"/>
        </w:rPr>
      </w:pPr>
      <w:r>
        <w:rPr>
          <w:rFonts w:hint="eastAsia" w:ascii="Times New Roman" w:hAnsi="Times New Roman" w:eastAsia="宋体"/>
          <w:caps w:val="0"/>
          <w:color w:val="000000"/>
          <w:sz w:val="24"/>
          <w:szCs w:val="24"/>
          <w:highlight w:val="none"/>
        </w:rPr>
        <w:t xml:space="preserve">2.项目名称：</w:t>
      </w:r>
      <w:r>
        <w:rPr>
          <w:rFonts w:hint="eastAsia" w:eastAsia="宋体"/>
          <w:caps w:val="0"/>
          <w:color w:val="000000"/>
          <w:sz w:val="24"/>
          <w:szCs w:val="24"/>
          <w:highlight w:val="none"/>
          <w:lang w:eastAsia="zh-CN"/>
        </w:rPr>
        <w:t xml:space="preserve">江苏省人民医院宿迁医院手术器械（三次）</w:t>
      </w:r>
      <w:r>
        <w:rPr>
          <w:rFonts w:hint="eastAsia" w:ascii="Times New Roman" w:hAnsi="Times New Roman" w:eastAsia="宋体"/>
          <w:caps w:val="0"/>
          <w:color w:val="000000"/>
          <w:sz w:val="24"/>
          <w:szCs w:val="24"/>
          <w:lang w:eastAsia="zh-CN"/>
        </w:rPr>
      </w:r>
      <w:r/>
    </w:p>
    <w:p>
      <w:pPr>
        <w:pStyle w:val="975"/>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bookmarkEnd w:id="13"/>
      <w:r>
        <w:rPr>
          <w:rFonts w:hint="eastAsia" w:ascii="Times New Roman" w:hAnsi="Times New Roman" w:eastAsia="宋体"/>
          <w:caps w:val="0"/>
          <w:color w:val="000000"/>
          <w:sz w:val="24"/>
          <w:szCs w:val="24"/>
          <w:highlight w:val="none"/>
        </w:rPr>
        <w:t xml:space="preserve">3.预算金额：</w:t>
      </w:r>
      <w:r>
        <w:rPr>
          <w:rFonts w:hint="eastAsia" w:eastAsia="宋体"/>
          <w:caps w:val="0"/>
          <w:color w:val="000000"/>
          <w:sz w:val="24"/>
          <w:szCs w:val="24"/>
          <w:highlight w:val="none"/>
          <w:lang w:val="en-US" w:eastAsia="zh-CN"/>
        </w:rPr>
        <w:t xml:space="preserve">68万元</w:t>
      </w:r>
      <w:r>
        <w:rPr>
          <w:rFonts w:hint="eastAsia" w:ascii="Times New Roman" w:hAnsi="Times New Roman" w:eastAsia="宋体" w:cs="宋体"/>
          <w:caps w:val="0"/>
          <w:color w:val="000000"/>
          <w:sz w:val="24"/>
          <w:szCs w:val="24"/>
          <w:highlight w:val="none"/>
        </w:rPr>
        <w:t xml:space="preserve">（采购包1：</w:t>
      </w:r>
      <w:r>
        <w:rPr>
          <w:rFonts w:hint="eastAsia" w:eastAsia="宋体" w:cs="宋体"/>
          <w:caps w:val="0"/>
          <w:color w:val="000000"/>
          <w:sz w:val="24"/>
          <w:szCs w:val="24"/>
          <w:highlight w:val="none"/>
          <w:lang w:val="en-US" w:eastAsia="zh-CN"/>
        </w:rPr>
        <w:t xml:space="preserve">40</w:t>
      </w:r>
      <w:r>
        <w:rPr>
          <w:rFonts w:hint="eastAsia" w:ascii="Times New Roman" w:hAnsi="Times New Roman" w:eastAsia="宋体" w:cs="宋体"/>
          <w:caps w:val="0"/>
          <w:color w:val="000000"/>
          <w:sz w:val="24"/>
          <w:szCs w:val="24"/>
          <w:highlight w:val="none"/>
        </w:rPr>
        <w:t xml:space="preserve">万元；采购包</w:t>
      </w:r>
      <w:r>
        <w:rPr>
          <w:rFonts w:hint="eastAsia" w:eastAsia="宋体" w:cs="宋体"/>
          <w:caps w:val="0"/>
          <w:color w:val="000000"/>
          <w:sz w:val="24"/>
          <w:szCs w:val="24"/>
          <w:highlight w:val="none"/>
          <w:lang w:val="en-US" w:eastAsia="zh-CN"/>
        </w:rPr>
        <w:t xml:space="preserve">2</w:t>
      </w:r>
      <w:r>
        <w:rPr>
          <w:rFonts w:hint="eastAsia" w:ascii="Times New Roman" w:hAnsi="Times New Roman" w:eastAsia="宋体" w:cs="宋体"/>
          <w:caps w:val="0"/>
          <w:color w:val="000000"/>
          <w:sz w:val="24"/>
          <w:szCs w:val="24"/>
          <w:highlight w:val="none"/>
        </w:rPr>
        <w:t xml:space="preserve">：</w:t>
      </w:r>
      <w:r>
        <w:rPr>
          <w:rFonts w:hint="eastAsia" w:eastAsia="宋体" w:cs="宋体"/>
          <w:caps w:val="0"/>
          <w:color w:val="000000"/>
          <w:sz w:val="24"/>
          <w:szCs w:val="24"/>
          <w:highlight w:val="none"/>
          <w:lang w:val="en-US" w:eastAsia="zh-CN"/>
        </w:rPr>
        <w:t xml:space="preserve">28</w:t>
      </w:r>
      <w:r>
        <w:rPr>
          <w:rFonts w:hint="eastAsia" w:ascii="Times New Roman" w:hAnsi="Times New Roman" w:eastAsia="宋体" w:cs="宋体"/>
          <w:caps w:val="0"/>
          <w:color w:val="000000"/>
          <w:sz w:val="24"/>
          <w:szCs w:val="24"/>
          <w:highlight w:val="none"/>
        </w:rPr>
        <w:t xml:space="preserve">万元）</w:t>
      </w:r>
      <w:r>
        <w:rPr>
          <w:rFonts w:ascii="Times New Roman" w:hAnsi="Times New Roman" w:eastAsia="宋体"/>
          <w:caps w:val="0"/>
          <w:color w:val="000000"/>
          <w:sz w:val="24"/>
          <w:szCs w:val="24"/>
          <w:highlight w:val="none"/>
        </w:rPr>
      </w:r>
      <w:r/>
    </w:p>
    <w:p>
      <w:pPr>
        <w:pStyle w:val="975"/>
        <w:ind w:left="0" w:firstLine="480"/>
        <w:keepLines w:val="0"/>
        <w:keepNext w:val="0"/>
        <w:pageBreakBefore w:val="0"/>
        <w:spacing w:line="560" w:lineRule="exact"/>
        <w:widowControl w:val="off"/>
        <w:rPr>
          <w:rFonts w:ascii="Times New Roman" w:hAnsi="Times New Roman" w:eastAsia="宋体"/>
          <w:caps w:val="0"/>
          <w:color w:val="000000"/>
          <w:sz w:val="24"/>
          <w:szCs w:val="24"/>
          <w:highlight w:val="none"/>
        </w:rPr>
      </w:pPr>
      <w:r>
        <w:rPr>
          <w:rFonts w:hint="eastAsia" w:ascii="Times New Roman" w:hAnsi="Times New Roman" w:eastAsia="宋体"/>
          <w:caps w:val="0"/>
          <w:color w:val="000000"/>
          <w:sz w:val="24"/>
          <w:szCs w:val="24"/>
          <w:highlight w:val="none"/>
        </w:rPr>
        <w:t xml:space="preserve">4.本项目</w:t>
      </w:r>
      <w:r>
        <w:rPr>
          <w:rFonts w:hint="eastAsia" w:ascii="Times New Roman" w:hAnsi="Times New Roman" w:eastAsia="宋体"/>
          <w:caps w:val="0"/>
          <w:color w:val="000000"/>
          <w:sz w:val="24"/>
          <w:szCs w:val="24"/>
          <w:highlight w:val="none"/>
          <w:u w:val="none"/>
        </w:rPr>
        <w:t xml:space="preserve">设定</w:t>
      </w:r>
      <w:r>
        <w:rPr>
          <w:rFonts w:hint="eastAsia" w:ascii="Times New Roman" w:hAnsi="Times New Roman" w:eastAsia="宋体"/>
          <w:caps w:val="0"/>
          <w:color w:val="000000"/>
          <w:sz w:val="24"/>
          <w:szCs w:val="24"/>
          <w:highlight w:val="none"/>
        </w:rPr>
        <w:t xml:space="preserve">最高限价，最高限价为</w:t>
      </w:r>
      <w:r>
        <w:rPr>
          <w:rFonts w:hint="eastAsia" w:eastAsia="宋体"/>
          <w:caps w:val="0"/>
          <w:color w:val="000000"/>
          <w:sz w:val="24"/>
          <w:szCs w:val="24"/>
          <w:highlight w:val="none"/>
          <w:lang w:val="en-US" w:eastAsia="zh-CN"/>
        </w:rPr>
        <w:t xml:space="preserve">67.91355万元</w:t>
      </w:r>
      <w:r>
        <w:rPr>
          <w:rFonts w:hint="eastAsia" w:ascii="Times New Roman" w:hAnsi="Times New Roman" w:eastAsia="宋体" w:cs="宋体"/>
          <w:caps w:val="0"/>
          <w:color w:val="000000"/>
          <w:sz w:val="24"/>
          <w:szCs w:val="24"/>
          <w:highlight w:val="none"/>
        </w:rPr>
        <w:t xml:space="preserve">（采购包1：</w:t>
      </w:r>
      <w:r>
        <w:rPr>
          <w:rFonts w:hint="eastAsia" w:eastAsia="宋体" w:cs="宋体"/>
          <w:caps w:val="0"/>
          <w:color w:val="000000"/>
          <w:sz w:val="24"/>
          <w:szCs w:val="24"/>
          <w:highlight w:val="none"/>
          <w:lang w:val="en-US" w:eastAsia="zh-CN"/>
        </w:rPr>
        <w:t xml:space="preserve">39.94141</w:t>
      </w:r>
      <w:r>
        <w:rPr>
          <w:rFonts w:hint="eastAsia" w:ascii="Times New Roman" w:hAnsi="Times New Roman" w:eastAsia="宋体" w:cs="宋体"/>
          <w:caps w:val="0"/>
          <w:color w:val="000000"/>
          <w:sz w:val="24"/>
          <w:szCs w:val="24"/>
          <w:highlight w:val="none"/>
        </w:rPr>
        <w:t xml:space="preserve">万元；采购包</w:t>
      </w:r>
      <w:r>
        <w:rPr>
          <w:rFonts w:hint="eastAsia" w:eastAsia="宋体" w:cs="宋体"/>
          <w:caps w:val="0"/>
          <w:color w:val="000000"/>
          <w:sz w:val="24"/>
          <w:szCs w:val="24"/>
          <w:highlight w:val="none"/>
          <w:lang w:val="en-US" w:eastAsia="zh-CN"/>
        </w:rPr>
        <w:t xml:space="preserve">2</w:t>
      </w:r>
      <w:r>
        <w:rPr>
          <w:rFonts w:hint="eastAsia" w:ascii="Times New Roman" w:hAnsi="Times New Roman" w:eastAsia="宋体" w:cs="宋体"/>
          <w:caps w:val="0"/>
          <w:color w:val="000000"/>
          <w:sz w:val="24"/>
          <w:szCs w:val="24"/>
          <w:highlight w:val="none"/>
        </w:rPr>
        <w:t xml:space="preserve">：</w:t>
      </w:r>
      <w:r>
        <w:rPr>
          <w:rFonts w:hint="eastAsia" w:eastAsia="宋体" w:cs="宋体"/>
          <w:caps w:val="0"/>
          <w:color w:val="000000"/>
          <w:sz w:val="24"/>
          <w:szCs w:val="24"/>
          <w:highlight w:val="none"/>
          <w:lang w:val="en-US" w:eastAsia="zh-CN"/>
        </w:rPr>
        <w:t xml:space="preserve">27.97214</w:t>
      </w:r>
      <w:r>
        <w:rPr>
          <w:rFonts w:hint="eastAsia" w:ascii="Times New Roman" w:hAnsi="Times New Roman" w:eastAsia="宋体" w:cs="宋体"/>
          <w:caps w:val="0"/>
          <w:color w:val="000000"/>
          <w:sz w:val="24"/>
          <w:szCs w:val="24"/>
          <w:highlight w:val="none"/>
        </w:rPr>
        <w:t xml:space="preserve">万元）</w:t>
      </w:r>
      <w:r>
        <w:rPr>
          <w:rFonts w:ascii="Times New Roman" w:hAnsi="Times New Roman" w:eastAsia="宋体"/>
          <w:caps w:val="0"/>
          <w:color w:val="000000"/>
          <w:sz w:val="24"/>
          <w:szCs w:val="24"/>
          <w:highlight w:val="none"/>
        </w:rPr>
      </w:r>
      <w:r/>
    </w:p>
    <w:p>
      <w:pPr>
        <w:pStyle w:val="975"/>
        <w:ind w:left="0" w:firstLine="480"/>
        <w:keepLines w:val="0"/>
        <w:keepNext w:val="0"/>
        <w:pageBreakBefore w:val="0"/>
        <w:spacing w:line="560" w:lineRule="exact"/>
        <w:widowControl w:val="off"/>
        <w:rPr>
          <w:rFonts w:ascii="Times New Roman" w:hAnsi="Times New Roman" w:eastAsia="宋体"/>
          <w:caps w:val="0"/>
          <w:color w:val="000000"/>
          <w:sz w:val="24"/>
          <w:szCs w:val="24"/>
          <w:u w:val="single"/>
        </w:rPr>
      </w:pPr>
      <w:r>
        <w:rPr>
          <w:rFonts w:hint="eastAsia" w:ascii="Times New Roman" w:hAnsi="Times New Roman" w:eastAsia="宋体"/>
          <w:caps w:val="0"/>
          <w:color w:val="000000"/>
          <w:sz w:val="24"/>
          <w:szCs w:val="24"/>
        </w:rPr>
        <w:t xml:space="preserve">5.采购需求（简介）江苏省人民医院宿迁医院拟采购腔镜手术器械</w:t>
      </w:r>
      <w:r>
        <w:rPr>
          <w:rFonts w:hint="eastAsia" w:eastAsia="宋体"/>
          <w:caps w:val="0"/>
          <w:color w:val="000000"/>
          <w:sz w:val="24"/>
          <w:szCs w:val="24"/>
          <w:lang w:eastAsia="zh-CN"/>
        </w:rPr>
        <w:t xml:space="preserve">、</w:t>
      </w:r>
      <w:r>
        <w:rPr>
          <w:rFonts w:hint="eastAsia" w:eastAsia="宋体"/>
          <w:caps w:val="0"/>
          <w:color w:val="000000"/>
          <w:sz w:val="24"/>
          <w:szCs w:val="24"/>
          <w:lang w:val="en-US" w:eastAsia="zh-CN"/>
        </w:rPr>
        <w:t xml:space="preserve">眼科用手术器械</w:t>
      </w:r>
      <w:r>
        <w:rPr>
          <w:rFonts w:hint="eastAsia" w:ascii="Times New Roman" w:hAnsi="Times New Roman" w:eastAsia="宋体" w:cs="宋体"/>
          <w:caps w:val="0"/>
          <w:color w:val="000000"/>
          <w:sz w:val="24"/>
          <w:szCs w:val="24"/>
        </w:rPr>
        <w:t xml:space="preserve">（详细内容见本招标文件第四章）</w:t>
      </w:r>
      <w:r>
        <w:rPr>
          <w:rFonts w:hint="eastAsia" w:eastAsia="宋体" w:cs="宋体"/>
          <w:caps w:val="0"/>
          <w:color w:val="000000"/>
          <w:sz w:val="24"/>
          <w:szCs w:val="24"/>
          <w:lang w:eastAsia="zh-CN"/>
        </w:rPr>
        <w:t xml:space="preserve">，</w:t>
      </w:r>
      <w:r>
        <w:rPr>
          <w:rFonts w:hint="eastAsia" w:eastAsia="宋体" w:cs="宋体"/>
          <w:caps w:val="0"/>
          <w:color w:val="000000"/>
          <w:sz w:val="24"/>
          <w:szCs w:val="24"/>
          <w:lang w:val="en-US" w:eastAsia="zh-CN"/>
        </w:rPr>
        <w:t xml:space="preserve">确定中标供应商后签订采购合同，按需采购。</w:t>
      </w:r>
      <w:r>
        <w:rPr>
          <w:rFonts w:hint="eastAsia" w:ascii="Times New Roman" w:hAnsi="Times New Roman" w:eastAsia="宋体" w:cs="宋体"/>
          <w:caps w:val="0"/>
          <w:color w:val="000000"/>
          <w:sz w:val="24"/>
          <w:szCs w:val="24"/>
        </w:rPr>
        <w:t xml:space="preserve"> </w:t>
      </w:r>
      <w:r>
        <w:rPr>
          <w:rFonts w:ascii="Times New Roman" w:hAnsi="Times New Roman" w:eastAsia="宋体"/>
          <w:caps w:val="0"/>
          <w:color w:val="000000"/>
          <w:sz w:val="24"/>
          <w:szCs w:val="24"/>
          <w:u w:val="single"/>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highlight w:val="none"/>
          <w:lang w:val="en-US" w:eastAsia="zh-CN"/>
        </w:rPr>
      </w:pPr>
      <w:r>
        <w:rPr>
          <w:rFonts w:hint="eastAsia" w:ascii="Times New Roman" w:hAnsi="Times New Roman" w:eastAsia="宋体" w:cs="Times New Roman"/>
          <w:caps w:val="0"/>
          <w:color w:val="000000"/>
          <w:sz w:val="24"/>
          <w:szCs w:val="24"/>
          <w:highlight w:val="none"/>
        </w:rPr>
        <w:t xml:space="preserve">6.合同履行期限：</w:t>
      </w:r>
      <w:r>
        <w:rPr>
          <w:rFonts w:hint="eastAsia" w:eastAsia="宋体" w:cs="Times New Roman"/>
          <w:caps w:val="0"/>
          <w:color w:val="000000"/>
          <w:sz w:val="24"/>
          <w:szCs w:val="24"/>
          <w:highlight w:val="none"/>
          <w:lang w:val="en-US" w:eastAsia="zh-CN"/>
        </w:rPr>
        <w:t xml:space="preserve">本项目</w:t>
      </w:r>
      <w:r>
        <w:rPr>
          <w:rFonts w:hint="eastAsia" w:ascii="Times New Roman" w:hAnsi="Times New Roman" w:eastAsia="宋体" w:cs="Times New Roman"/>
          <w:caps w:val="0"/>
          <w:color w:val="000000"/>
          <w:sz w:val="24"/>
          <w:szCs w:val="24"/>
          <w:highlight w:val="none"/>
          <w:lang w:val="en-US" w:eastAsia="zh-CN"/>
        </w:rPr>
        <w:t xml:space="preserve">合同的效期为三年</w:t>
      </w:r>
      <w:r>
        <w:rPr>
          <w:rFonts w:hint="eastAsia" w:ascii="Times New Roman" w:hAnsi="Times New Roman" w:eastAsia="宋体" w:cs="Times New Roman"/>
          <w:caps w:val="0"/>
          <w:color w:val="000000"/>
          <w:sz w:val="24"/>
          <w:szCs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caps w:val="0"/>
          <w:color w:val="000000"/>
          <w:sz w:val="24"/>
          <w:szCs w:val="24"/>
          <w:lang w:val="en-US" w:eastAsia="zh-CN"/>
        </w:rPr>
        <w:t xml:space="preserve">7</w:t>
      </w:r>
      <w:r>
        <w:rPr>
          <w:rFonts w:hint="eastAsia" w:ascii="Times New Roman" w:hAnsi="Times New Roman" w:eastAsia="宋体" w:cs="Times New Roman"/>
          <w:caps w:val="0"/>
          <w:color w:val="000000"/>
          <w:sz w:val="24"/>
          <w:szCs w:val="24"/>
        </w:rPr>
        <w:t xml:space="preserve">.本项目</w:t>
      </w:r>
      <w:r>
        <w:rPr>
          <w:rFonts w:hint="eastAsia" w:eastAsia="宋体" w:cs="Times New Roman"/>
          <w:caps w:val="0"/>
          <w:color w:val="000000"/>
          <w:sz w:val="24"/>
          <w:szCs w:val="24"/>
          <w:u w:val="none"/>
          <w:lang w:val="en-US" w:eastAsia="zh-CN"/>
        </w:rPr>
        <w:t xml:space="preserve">不接受</w:t>
      </w:r>
      <w:r>
        <w:rPr>
          <w:rFonts w:hint="eastAsia" w:ascii="Times New Roman" w:hAnsi="Times New Roman" w:eastAsia="宋体" w:cs="Times New Roman"/>
          <w:caps w:val="0"/>
          <w:color w:val="000000"/>
          <w:sz w:val="24"/>
          <w:szCs w:val="24"/>
        </w:rPr>
        <w:t xml:space="preserve">联合体投标</w:t>
      </w:r>
      <w:r>
        <w:rPr>
          <w:rFonts w:hint="eastAsia" w:eastAsia="宋体" w:cs="Times New Roman"/>
          <w:caps w:val="0"/>
          <w:color w:val="000000"/>
          <w:sz w:val="24"/>
          <w:szCs w:val="24"/>
          <w:lang w:eastAsia="zh-CN"/>
        </w:rPr>
        <w:t xml:space="preserve">。</w:t>
      </w:r>
      <w:r>
        <w:rPr>
          <w:rFonts w:hint="eastAsia" w:ascii="Times New Roman" w:hAnsi="Times New Roman" w:eastAsia="宋体" w:cs="Times New Roman"/>
          <w:color w:val="000000"/>
          <w:sz w:val="24"/>
          <w:szCs w:val="24"/>
          <w:highlight w:val="yellow"/>
          <w:lang w:val="en-US" w:eastAsia="zh-CN"/>
        </w:rPr>
      </w:r>
      <w:r/>
    </w:p>
    <w:p>
      <w:pPr>
        <w:pStyle w:val="978"/>
        <w:ind w:left="0" w:firstLine="498"/>
        <w:pageBreakBefore w:val="0"/>
        <w:spacing w:before="145" w:after="145" w:line="360" w:lineRule="auto"/>
        <w:rPr>
          <w:rFonts w:ascii="Times New Roman" w:hAnsi="Times New Roman"/>
          <w:caps w:val="0"/>
          <w:color w:val="000000"/>
        </w:rPr>
      </w:pPr>
      <w:r/>
      <w:bookmarkStart w:id="14" w:name="_Toc35393622"/>
      <w:r/>
      <w:bookmarkStart w:id="15" w:name="_Toc35393791"/>
      <w:r/>
      <w:bookmarkStart w:id="16" w:name="_Toc38985264"/>
      <w:r/>
      <w:bookmarkStart w:id="17" w:name="_Toc28359080"/>
      <w:r/>
      <w:bookmarkStart w:id="18" w:name="_Toc28359003"/>
      <w:r>
        <w:rPr>
          <w:rFonts w:hint="eastAsia" w:ascii="Times New Roman" w:hAnsi="Times New Roman"/>
          <w:caps w:val="0"/>
          <w:color w:val="000000"/>
        </w:rPr>
        <w:t xml:space="preserve">二、申请人的资格要求：</w:t>
      </w:r>
      <w:bookmarkEnd w:id="14"/>
      <w:r/>
      <w:bookmarkEnd w:id="15"/>
      <w:r/>
      <w:bookmarkEnd w:id="16"/>
      <w:r/>
      <w:bookmarkEnd w:id="17"/>
      <w:r/>
      <w:bookmarkEnd w:id="18"/>
      <w:r>
        <w:rPr>
          <w:rFonts w:ascii="Times New Roman" w:hAnsi="Times New Roman"/>
          <w:caps w:val="0"/>
          <w:color w:val="000000"/>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bookmarkStart w:id="19" w:name="_Toc28359004"/>
      <w:r/>
      <w:bookmarkStart w:id="20" w:name="_Toc35393792"/>
      <w:r/>
      <w:bookmarkStart w:id="21" w:name="_Toc28359081"/>
      <w:r/>
      <w:bookmarkStart w:id="22" w:name="_Toc35393623"/>
      <w:r/>
      <w:bookmarkStart w:id="23" w:name="_Toc38985265"/>
      <w:r>
        <w:rPr>
          <w:rFonts w:hint="eastAsia" w:ascii="Times New Roman" w:hAnsi="Times New Roman" w:eastAsia="宋体"/>
          <w:caps w:val="0"/>
          <w:color w:val="000000"/>
          <w:sz w:val="24"/>
          <w:szCs w:val="24"/>
        </w:rPr>
        <w:t xml:space="preserve">（一</w:t>
      </w:r>
      <w:r>
        <w:rPr>
          <w:rFonts w:ascii="Times New Roman" w:hAnsi="Times New Roman" w:eastAsia="宋体"/>
          <w:caps w:val="0"/>
          <w:color w:val="000000"/>
          <w:sz w:val="24"/>
          <w:szCs w:val="24"/>
        </w:rPr>
        <w:t xml:space="preserve">）</w:t>
      </w:r>
      <w:r>
        <w:rPr>
          <w:rFonts w:hint="eastAsia" w:ascii="Times New Roman" w:hAnsi="Times New Roman" w:eastAsia="宋体"/>
          <w:caps w:val="0"/>
          <w:color w:val="000000"/>
          <w:sz w:val="24"/>
          <w:szCs w:val="24"/>
        </w:rPr>
        <w:t xml:space="preserve">通用</w:t>
      </w:r>
      <w:r>
        <w:rPr>
          <w:rFonts w:ascii="Times New Roman" w:hAnsi="Times New Roman" w:eastAsia="宋体"/>
          <w:caps w:val="0"/>
          <w:color w:val="000000"/>
          <w:sz w:val="24"/>
          <w:szCs w:val="24"/>
        </w:rPr>
        <w:t xml:space="preserve">资格要求</w:t>
      </w:r>
      <w:r>
        <w:rPr>
          <w:rFonts w:hint="eastAsia" w:ascii="Times New Roman" w:hAnsi="Times New Roman" w:eastAsia="宋体"/>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1.</w:t>
      </w:r>
      <w:r>
        <w:rPr>
          <w:rFonts w:hint="eastAsia" w:ascii="Times New Roman" w:hAnsi="Times New Roman" w:eastAsia="宋体" w:cs="Times New Roman"/>
          <w:caps w:val="0"/>
          <w:color w:val="000000"/>
          <w:sz w:val="24"/>
          <w:szCs w:val="24"/>
        </w:rPr>
        <w:t xml:space="preserve">具备《中华人民共和国政府采购法》第二十二条第一款规定的6项条件（按要求提供投标声明及承诺函）。</w:t>
      </w:r>
      <w:r>
        <w:rPr>
          <w:rFonts w:hint="eastAsia" w:ascii="Times New Roman" w:hAnsi="Times New Roman" w:eastAsia="宋体" w:cs="Times New Roman"/>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2.信用信息。信用信息查询渠道：“信用中国”网（www.creditchina.gov.cn）、“中国政府采购”网（www.ccgp.gov.cn）、江苏政府采购网（www.ccgp-jiangsu.gov.cn）。    </w:t>
      </w:r>
      <w:r>
        <w:rPr>
          <w:rFonts w:hint="eastAsia" w:ascii="Times New Roman" w:hAnsi="Times New Roman" w:eastAsia="宋体"/>
          <w:caps w:val="0"/>
          <w:color w:val="000000"/>
          <w:sz w:val="24"/>
          <w:szCs w:val="24"/>
        </w:rPr>
      </w:r>
      <w:r/>
    </w:p>
    <w:p>
      <w:pPr>
        <w:pStyle w:val="975"/>
        <w:ind w:left="0" w:firstLine="960"/>
        <w:keepLines w:val="0"/>
        <w:keepNext w:val="0"/>
        <w:pageBreakBefore w:val="0"/>
        <w:spacing w:line="560" w:lineRule="exact"/>
        <w:widowControl w:val="off"/>
        <w:rPr>
          <w:rFonts w:hint="eastAsia" w:ascii="Times New Roman" w:hAnsi="Times New Roman" w:eastAsia="宋体"/>
          <w:caps w:val="0"/>
          <w:color w:val="000000"/>
          <w:sz w:val="36"/>
          <w:szCs w:val="36"/>
        </w:rPr>
      </w:pPr>
      <w:r>
        <w:rPr>
          <w:rFonts w:hint="eastAsia" w:ascii="Times New Roman" w:hAnsi="Times New Roman" w:eastAsia="宋体"/>
          <w:caps w:val="0"/>
          <w:color w:val="000000"/>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ascii="Times New Roman" w:hAnsi="Times New Roman" w:eastAsia="宋体"/>
          <w:caps w:val="0"/>
          <w:color w:val="000000"/>
          <w:sz w:val="36"/>
          <w:szCs w:val="36"/>
        </w:rPr>
      </w:r>
      <w:r/>
    </w:p>
    <w:p>
      <w:pPr>
        <w:pStyle w:val="975"/>
        <w:ind w:left="0" w:firstLine="960"/>
        <w:keepLines w:val="0"/>
        <w:keepNext w:val="0"/>
        <w:pageBreakBefore w:val="0"/>
        <w:spacing w:line="560" w:lineRule="exact"/>
        <w:widowControl w:val="off"/>
        <w:rPr>
          <w:rFonts w:ascii="Times New Roman" w:hAnsi="Times New Roman" w:eastAsia="宋体" w:cs="宋体"/>
          <w:caps w:val="0"/>
          <w:color w:val="000000"/>
          <w:sz w:val="24"/>
          <w:szCs w:val="24"/>
        </w:rPr>
      </w:pPr>
      <w:r>
        <w:rPr>
          <w:rFonts w:hint="eastAsia" w:ascii="Times New Roman" w:hAnsi="Times New Roman" w:eastAsia="宋体" w:cs="Times New Roman"/>
          <w:caps w:val="0"/>
          <w:color w:val="000000"/>
          <w:sz w:val="24"/>
          <w:szCs w:val="24"/>
          <w:lang w:val="en-US" w:eastAsia="zh-CN"/>
        </w:rPr>
        <w:t xml:space="preserve">3.落实政府</w:t>
      </w:r>
      <w:r>
        <w:rPr>
          <w:rFonts w:hint="eastAsia" w:ascii="Times New Roman" w:hAnsi="Times New Roman" w:eastAsia="宋体" w:cs="Times New Roman"/>
          <w:caps w:val="0"/>
          <w:color w:val="000000"/>
          <w:sz w:val="24"/>
          <w:szCs w:val="24"/>
        </w:rPr>
        <w:t xml:space="preserve">采购政策需满足的资格要求：</w:t>
      </w:r>
      <w:r>
        <w:rPr>
          <w:rFonts w:hint="eastAsia" w:ascii="Times New Roman" w:hAnsi="Times New Roman" w:eastAsia="宋体"/>
          <w:caps w:val="0"/>
          <w:color w:val="000000"/>
          <w:sz w:val="24"/>
          <w:szCs w:val="24"/>
        </w:rPr>
        <w:t xml:space="preserve">无</w:t>
      </w:r>
      <w:r>
        <w:rPr>
          <w:rFonts w:ascii="Times New Roman" w:hAnsi="Times New Roman" w:eastAsia="宋体" w:cs="宋体"/>
          <w:caps w:val="0"/>
          <w:color w:val="000000"/>
          <w:sz w:val="24"/>
          <w:szCs w:val="24"/>
        </w:rPr>
      </w:r>
      <w:r/>
    </w:p>
    <w:p>
      <w:pPr>
        <w:pStyle w:val="975"/>
        <w:ind w:left="0" w:firstLine="480"/>
        <w:keepLines w:val="0"/>
        <w:keepNext w:val="0"/>
        <w:pageBreakBefore w:val="0"/>
        <w:spacing w:line="560" w:lineRule="exact"/>
        <w:widowControl w:val="off"/>
        <w:rPr>
          <w:rFonts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（二）本项目的特定资格要求</w:t>
      </w:r>
      <w:r>
        <w:rPr>
          <w:rFonts w:ascii="Times New Roman" w:hAnsi="Times New Roman" w:eastAsia="宋体"/>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eastAsia="宋体"/>
          <w:caps w:val="0"/>
          <w:color w:val="000000"/>
          <w:sz w:val="24"/>
          <w:szCs w:val="24"/>
          <w:lang w:val="en-US" w:eastAsia="zh-CN"/>
        </w:rPr>
        <w:t xml:space="preserve">1</w:t>
      </w:r>
      <w:r>
        <w:rPr>
          <w:rFonts w:hint="eastAsia" w:ascii="Times New Roman" w:hAnsi="Times New Roman" w:eastAsia="宋体"/>
          <w:caps w:val="0"/>
          <w:color w:val="000000"/>
          <w:sz w:val="24"/>
          <w:szCs w:val="24"/>
        </w:rPr>
        <w:t xml:space="preserve">.投标产品按国家规定须医疗器械注册证的，供应商须提供产品的《医疗器械注册证》；按国家规定须进行备案的，供应商须提供产品的《第一类医疗器械备案凭证》（复印件加盖公章）；</w:t>
      </w:r>
      <w:r>
        <w:rPr>
          <w:rFonts w:hint="eastAsia" w:ascii="Times New Roman" w:hAnsi="Times New Roman" w:eastAsia="宋体"/>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aps w:val="0"/>
          <w:color w:val="000000"/>
          <w:sz w:val="24"/>
          <w:szCs w:val="24"/>
        </w:rPr>
      </w:pPr>
      <w:r>
        <w:rPr>
          <w:rFonts w:hint="eastAsia" w:eastAsia="宋体"/>
          <w:caps w:val="0"/>
          <w:color w:val="000000"/>
          <w:sz w:val="24"/>
          <w:szCs w:val="24"/>
          <w:lang w:val="en-US" w:eastAsia="zh-CN"/>
        </w:rPr>
        <w:t xml:space="preserve">2</w:t>
      </w:r>
      <w:r>
        <w:rPr>
          <w:rFonts w:hint="eastAsia" w:ascii="Times New Roman" w:hAnsi="Times New Roman" w:eastAsia="宋体"/>
          <w:caps w:val="0"/>
          <w:color w:val="000000"/>
          <w:sz w:val="24"/>
          <w:szCs w:val="24"/>
        </w:rPr>
        <w:t xml:space="preserve">.供应商为医疗器械经营企业的，须根据产品的类别，提供供应商的《医疗器械经营许可证》或者《二类医疗器械经营备案凭证》或具备第一类医疗器械销售的证明材料（复印件加盖公章）；</w:t>
      </w:r>
      <w:r>
        <w:rPr>
          <w:rFonts w:hint="eastAsia" w:ascii="Times New Roman" w:hAnsi="Times New Roman" w:eastAsia="宋体"/>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yellow"/>
        </w:rPr>
      </w:pPr>
      <w:r>
        <w:rPr>
          <w:rFonts w:hint="eastAsia" w:eastAsia="宋体"/>
          <w:caps w:val="0"/>
          <w:color w:val="000000"/>
          <w:sz w:val="24"/>
          <w:szCs w:val="24"/>
          <w:lang w:val="en-US" w:eastAsia="zh-CN"/>
        </w:rPr>
        <w:t xml:space="preserve">3</w:t>
      </w:r>
      <w:r>
        <w:rPr>
          <w:rFonts w:hint="eastAsia" w:ascii="Times New Roman" w:hAnsi="Times New Roman" w:eastAsia="宋体"/>
          <w:caps w:val="0"/>
          <w:color w:val="000000"/>
          <w:sz w:val="24"/>
          <w:szCs w:val="24"/>
        </w:rPr>
        <w:t xml:space="preserve">.供应商为医疗器械生产企业投本企业产品的，须根据产品的类别，提供《医疗器械生产许可证》或者《第一类医疗器械生产备案凭证》（复印件加盖公章）；</w:t>
      </w:r>
      <w:r>
        <w:rPr>
          <w:rFonts w:hint="eastAsia" w:ascii="Times New Roman" w:hAnsi="Times New Roman" w:eastAsia="宋体" w:cs="宋体"/>
          <w:caps w:val="0"/>
          <w:color w:val="000000"/>
          <w:sz w:val="24"/>
          <w:szCs w:val="24"/>
          <w:highlight w:val="yellow"/>
        </w:rPr>
      </w:r>
      <w:r/>
    </w:p>
    <w:p>
      <w:pPr>
        <w:pStyle w:val="978"/>
        <w:ind w:left="0" w:firstLine="498"/>
        <w:pageBreakBefore w:val="0"/>
        <w:spacing w:before="145" w:after="145" w:line="360" w:lineRule="auto"/>
        <w:rPr>
          <w:rFonts w:ascii="Times New Roman" w:hAnsi="Times New Roman"/>
          <w:caps w:val="0"/>
          <w:color w:val="000000"/>
          <w:highlight w:val="none"/>
        </w:rPr>
      </w:pPr>
      <w:r>
        <w:rPr>
          <w:rFonts w:hint="eastAsia" w:ascii="Times New Roman" w:hAnsi="Times New Roman"/>
          <w:caps w:val="0"/>
          <w:color w:val="000000"/>
          <w:highlight w:val="none"/>
        </w:rPr>
        <w:t xml:space="preserve">三、获取招标文件</w:t>
      </w:r>
      <w:bookmarkEnd w:id="19"/>
      <w:r/>
      <w:bookmarkEnd w:id="20"/>
      <w:r/>
      <w:bookmarkEnd w:id="21"/>
      <w:r/>
      <w:bookmarkEnd w:id="22"/>
      <w:r/>
      <w:bookmarkEnd w:id="23"/>
      <w:r>
        <w:rPr>
          <w:rFonts w:ascii="Times New Roman" w:hAnsi="Times New Roman"/>
          <w:caps w:val="0"/>
          <w:color w:val="000000"/>
          <w:highlight w:val="none"/>
        </w:rPr>
      </w:r>
      <w:r/>
    </w:p>
    <w:p>
      <w:pPr>
        <w:pStyle w:val="975"/>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highlight w:val="none"/>
        </w:rPr>
      </w:pPr>
      <w:r/>
      <w:bookmarkStart w:id="24" w:name="_Toc28359005"/>
      <w:r/>
      <w:bookmarkStart w:id="25" w:name="_Toc28359082"/>
      <w:r/>
      <w:bookmarkStart w:id="26" w:name="_Toc35393624"/>
      <w:r/>
      <w:bookmarkStart w:id="27" w:name="_Toc35393793"/>
      <w:r/>
      <w:bookmarkStart w:id="28" w:name="_Toc38985266"/>
      <w:r>
        <w:rPr>
          <w:rFonts w:hint="eastAsia" w:ascii="Times New Roman" w:hAnsi="Times New Roman" w:eastAsia="宋体" w:cs="宋体"/>
          <w:caps w:val="0"/>
          <w:color w:val="000000"/>
          <w:sz w:val="24"/>
          <w:szCs w:val="24"/>
          <w:highlight w:val="none"/>
        </w:rPr>
        <w:t xml:space="preserve">1</w:t>
      </w:r>
      <w:r>
        <w:rPr>
          <w:rFonts w:hint="eastAsia" w:ascii="Times New Roman" w:hAnsi="Times New Roman" w:eastAsia="宋体" w:cs="宋体"/>
          <w:caps w:val="0"/>
          <w:color w:val="000000"/>
          <w:sz w:val="24"/>
          <w:szCs w:val="24"/>
          <w:highlight w:val="none"/>
          <w:lang w:eastAsia="zh-CN"/>
        </w:rPr>
        <w:t xml:space="preserve">.</w:t>
      </w:r>
      <w:r>
        <w:rPr>
          <w:rFonts w:hint="eastAsia" w:ascii="Times New Roman" w:hAnsi="Times New Roman" w:eastAsia="宋体" w:cs="宋体"/>
          <w:caps w:val="0"/>
          <w:color w:val="000000"/>
          <w:sz w:val="24"/>
          <w:szCs w:val="24"/>
          <w:highlight w:val="none"/>
        </w:rPr>
        <w:t xml:space="preserve">时间：</w:t>
      </w:r>
      <w:r>
        <w:rPr>
          <w:rFonts w:hint="eastAsia" w:eastAsia="宋体" w:cs="宋体"/>
          <w:caps w:val="0"/>
          <w:color w:val="000000"/>
          <w:sz w:val="24"/>
          <w:szCs w:val="24"/>
          <w:highlight w:val="none"/>
          <w:lang w:val="en-US" w:eastAsia="zh-CN"/>
        </w:rPr>
        <w:t xml:space="preserve">2025</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12</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12</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17:00</w:t>
      </w:r>
      <w:r>
        <w:rPr>
          <w:rFonts w:hint="eastAsia" w:ascii="Times New Roman" w:hAnsi="Times New Roman" w:eastAsia="宋体" w:cs="宋体"/>
          <w:caps w:val="0"/>
          <w:color w:val="000000"/>
          <w:sz w:val="24"/>
          <w:szCs w:val="24"/>
          <w:highlight w:val="none"/>
        </w:rPr>
        <w:t xml:space="preserve">至</w:t>
      </w:r>
      <w:r>
        <w:rPr>
          <w:rFonts w:hint="eastAsia" w:eastAsia="宋体" w:cs="宋体"/>
          <w:caps w:val="0"/>
          <w:color w:val="000000"/>
          <w:sz w:val="24"/>
          <w:szCs w:val="24"/>
          <w:highlight w:val="none"/>
          <w:lang w:val="en-US" w:eastAsia="zh-CN"/>
        </w:rPr>
        <w:t xml:space="preserve">2025</w:t>
      </w:r>
      <w:r>
        <w:rPr>
          <w:rFonts w:hint="eastAsia" w:ascii="Times New Roman" w:hAnsi="Times New Roman" w:eastAsia="宋体" w:cs="宋体"/>
          <w:caps w:val="0"/>
          <w:color w:val="000000"/>
          <w:sz w:val="24"/>
          <w:szCs w:val="24"/>
          <w:highlight w:val="none"/>
        </w:rPr>
        <w:t xml:space="preserve">年</w:t>
      </w:r>
      <w:r>
        <w:rPr>
          <w:rFonts w:hint="eastAsia" w:eastAsia="宋体" w:cs="宋体"/>
          <w:caps w:val="0"/>
          <w:color w:val="000000"/>
          <w:sz w:val="24"/>
          <w:szCs w:val="24"/>
          <w:highlight w:val="none"/>
          <w:lang w:val="en-US" w:eastAsia="zh-CN"/>
        </w:rPr>
        <w:t xml:space="preserve">12</w:t>
      </w:r>
      <w:r>
        <w:rPr>
          <w:rFonts w:hint="eastAsia" w:ascii="Times New Roman" w:hAnsi="Times New Roman" w:eastAsia="宋体" w:cs="宋体"/>
          <w:caps w:val="0"/>
          <w:color w:val="000000"/>
          <w:sz w:val="24"/>
          <w:szCs w:val="24"/>
          <w:highlight w:val="none"/>
        </w:rPr>
        <w:t xml:space="preserve">月</w:t>
      </w:r>
      <w:r>
        <w:rPr>
          <w:rFonts w:hint="eastAsia" w:eastAsia="宋体" w:cs="宋体"/>
          <w:caps w:val="0"/>
          <w:color w:val="000000"/>
          <w:sz w:val="24"/>
          <w:szCs w:val="24"/>
          <w:highlight w:val="none"/>
          <w:lang w:val="en-US" w:eastAsia="zh-CN"/>
        </w:rPr>
        <w:t xml:space="preserve">19</w:t>
      </w:r>
      <w:r>
        <w:rPr>
          <w:rFonts w:hint="eastAsia" w:ascii="Times New Roman" w:hAnsi="Times New Roman" w:eastAsia="宋体" w:cs="宋体"/>
          <w:caps w:val="0"/>
          <w:color w:val="000000"/>
          <w:sz w:val="24"/>
          <w:szCs w:val="24"/>
          <w:highlight w:val="none"/>
        </w:rPr>
        <w:t xml:space="preserve">日</w:t>
      </w:r>
      <w:r>
        <w:rPr>
          <w:rFonts w:hint="eastAsia" w:eastAsia="宋体" w:cs="宋体"/>
          <w:caps w:val="0"/>
          <w:color w:val="000000"/>
          <w:sz w:val="24"/>
          <w:szCs w:val="24"/>
          <w:highlight w:val="none"/>
          <w:lang w:val="en-US" w:eastAsia="zh-CN"/>
        </w:rPr>
        <w:t xml:space="preserve">23:59</w:t>
      </w:r>
      <w:r>
        <w:rPr>
          <w:rFonts w:hint="eastAsia" w:ascii="Times New Roman" w:hAnsi="Times New Roman" w:eastAsia="宋体" w:cs="宋体"/>
          <w:caps w:val="0"/>
          <w:color w:val="000000"/>
          <w:sz w:val="24"/>
          <w:szCs w:val="24"/>
          <w:highlight w:val="none"/>
        </w:rPr>
        <w:t xml:space="preserve">。</w:t>
      </w:r>
      <w:r>
        <w:rPr>
          <w:rFonts w:hint="eastAsia" w:ascii="Times New Roman" w:hAnsi="Times New Roman" w:eastAsia="宋体" w:cs="宋体"/>
          <w:caps w:val="0"/>
          <w:color w:val="000000"/>
          <w:sz w:val="24"/>
          <w:szCs w:val="24"/>
          <w:highlight w:val="none"/>
        </w:rPr>
      </w:r>
      <w:r/>
    </w:p>
    <w:p>
      <w:pPr>
        <w:pStyle w:val="975"/>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lang w:val="en-US" w:eastAsia="zh-CN"/>
        </w:rPr>
      </w:pPr>
      <w:r>
        <w:rPr>
          <w:rFonts w:hint="eastAsia" w:ascii="Times New Roman" w:hAnsi="Times New Roman" w:eastAsia="宋体" w:cs="宋体"/>
          <w:caps w:val="0"/>
          <w:color w:val="000000"/>
          <w:sz w:val="24"/>
          <w:szCs w:val="24"/>
          <w:lang w:val="en-US" w:eastAsia="zh-CN"/>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ascii="Times New Roman" w:hAnsi="Times New Roman" w:eastAsia="宋体" w:cs="宋体"/>
          <w:caps w:val="0"/>
          <w:color w:val="000000"/>
          <w:sz w:val="24"/>
          <w:szCs w:val="24"/>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宋体"/>
          <w:caps w:val="0"/>
          <w:color w:val="000000"/>
          <w:sz w:val="24"/>
          <w:szCs w:val="24"/>
        </w:rPr>
      </w:pPr>
      <w:r/>
      <w:bookmarkStart w:id="29" w:name="EB0c44ff4da61f4af989d119fe214be450"/>
      <w:r>
        <w:rPr>
          <w:rFonts w:hint="eastAsia" w:ascii="Times New Roman" w:hAnsi="Times New Roman" w:eastAsia="宋体" w:cs="宋体"/>
          <w:caps w:val="0"/>
          <w:color w:val="000000"/>
          <w:sz w:val="24"/>
          <w:szCs w:val="24"/>
          <w:lang w:val="en-US" w:eastAsia="zh-CN"/>
        </w:rPr>
        <w:t xml:space="preserve">3.</w:t>
      </w:r>
      <w:r>
        <w:rPr>
          <w:rFonts w:hint="eastAsia" w:ascii="Times New Roman" w:hAnsi="Times New Roman" w:eastAsia="宋体" w:cs="宋体"/>
          <w:caps w:val="0"/>
          <w:color w:val="000000"/>
          <w:sz w:val="24"/>
          <w:szCs w:val="24"/>
        </w:rPr>
        <w:t xml:space="preserve">本项目共分</w:t>
      </w:r>
      <w:r>
        <w:rPr>
          <w:rFonts w:hint="eastAsia" w:eastAsia="宋体" w:cs="宋体"/>
          <w:caps w:val="0"/>
          <w:color w:val="000000"/>
          <w:sz w:val="24"/>
          <w:szCs w:val="24"/>
          <w:lang w:val="en-US" w:eastAsia="zh-CN"/>
        </w:rPr>
        <w:t xml:space="preserve">两</w:t>
      </w:r>
      <w:r>
        <w:rPr>
          <w:rFonts w:hint="eastAsia" w:ascii="Times New Roman" w:hAnsi="Times New Roman" w:eastAsia="宋体" w:cs="宋体"/>
          <w:caps w:val="0"/>
          <w:color w:val="000000"/>
          <w:sz w:val="24"/>
          <w:szCs w:val="24"/>
        </w:rPr>
        <w:t xml:space="preserve">个包。</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参与多个包投标的，应按包分别获取</w:t>
      </w:r>
      <w:r>
        <w:rPr>
          <w:rFonts w:hint="eastAsia" w:ascii="Times New Roman" w:hAnsi="Times New Roman" w:eastAsia="宋体" w:cs="宋体"/>
          <w:caps w:val="0"/>
          <w:color w:val="000000"/>
          <w:sz w:val="24"/>
          <w:szCs w:val="24"/>
          <w:lang w:val="en-US" w:eastAsia="zh-CN"/>
        </w:rPr>
        <w:t xml:space="preserve">招标</w:t>
      </w:r>
      <w:r>
        <w:rPr>
          <w:rFonts w:hint="eastAsia" w:ascii="Times New Roman" w:hAnsi="Times New Roman" w:eastAsia="宋体" w:cs="宋体"/>
          <w:caps w:val="0"/>
          <w:color w:val="000000"/>
          <w:sz w:val="24"/>
          <w:szCs w:val="24"/>
        </w:rPr>
        <w:t xml:space="preserve">文件。</w:t>
      </w:r>
      <w:r>
        <w:rPr>
          <w:rFonts w:hint="eastAsia" w:ascii="Times New Roman" w:hAnsi="Times New Roman" w:eastAsia="宋体" w:cs="宋体"/>
          <w:caps w:val="0"/>
          <w:color w:val="000000"/>
          <w:sz w:val="24"/>
          <w:szCs w:val="24"/>
          <w:lang w:eastAsia="zh-CN"/>
        </w:rPr>
        <w:t xml:space="preserve">投标人</w:t>
      </w:r>
      <w:r>
        <w:rPr>
          <w:rFonts w:hint="eastAsia" w:ascii="Times New Roman" w:hAnsi="Times New Roman" w:eastAsia="宋体" w:cs="宋体"/>
          <w:caps w:val="0"/>
          <w:color w:val="000000"/>
          <w:sz w:val="24"/>
          <w:szCs w:val="24"/>
        </w:rPr>
        <w:t xml:space="preserve">未按要求获取招标文件导致无法投标的，后果自负（其投标文件不予接受）。</w:t>
      </w:r>
      <w:bookmarkEnd w:id="29"/>
      <w:r>
        <w:rPr>
          <w:rFonts w:hint="eastAsia" w:ascii="Times New Roman" w:hAnsi="Times New Roman" w:eastAsia="宋体" w:cs="宋体"/>
          <w:caps w:val="0"/>
          <w:color w:val="000000"/>
          <w:sz w:val="24"/>
          <w:szCs w:val="24"/>
        </w:rPr>
      </w:r>
      <w:r/>
    </w:p>
    <w:p>
      <w:pPr>
        <w:pStyle w:val="978"/>
        <w:ind w:left="0" w:firstLine="498"/>
        <w:pageBreakBefore w:val="0"/>
        <w:spacing w:before="145" w:after="145" w:line="360" w:lineRule="auto"/>
        <w:rPr>
          <w:rFonts w:ascii="Times New Roman" w:hAnsi="Times New Roman"/>
          <w:caps w:val="0"/>
          <w:color w:val="000000"/>
          <w:highlight w:val="none"/>
        </w:rPr>
      </w:pPr>
      <w:r>
        <w:rPr>
          <w:rFonts w:hint="eastAsia" w:ascii="Times New Roman" w:hAnsi="Times New Roman"/>
          <w:caps w:val="0"/>
          <w:color w:val="000000"/>
        </w:rPr>
        <w:t xml:space="preserve">四、提交投标文件</w:t>
      </w:r>
      <w:bookmarkEnd w:id="24"/>
      <w:r/>
      <w:bookmarkEnd w:id="25"/>
      <w:r>
        <w:rPr>
          <w:rFonts w:hint="eastAsia" w:ascii="Times New Roman" w:hAnsi="Times New Roman"/>
          <w:caps w:val="0"/>
          <w:color w:val="000000"/>
        </w:rPr>
        <w:t xml:space="preserve">截止</w:t>
      </w:r>
      <w:r>
        <w:rPr>
          <w:rFonts w:hint="eastAsia" w:ascii="Times New Roman" w:hAnsi="Times New Roman"/>
          <w:caps w:val="0"/>
          <w:color w:val="000000"/>
          <w:highlight w:val="none"/>
        </w:rPr>
        <w:t xml:space="preserve">时间、开标时间和地点</w:t>
      </w:r>
      <w:bookmarkEnd w:id="26"/>
      <w:r/>
      <w:bookmarkEnd w:id="27"/>
      <w:r/>
      <w:bookmarkEnd w:id="28"/>
      <w:r>
        <w:rPr>
          <w:rFonts w:ascii="Times New Roman" w:hAnsi="Times New Roman"/>
          <w:caps w:val="0"/>
          <w:color w:val="000000"/>
          <w:highlight w:val="none"/>
        </w:rPr>
      </w:r>
      <w:r/>
    </w:p>
    <w:p>
      <w:pPr>
        <w:pStyle w:val="975"/>
        <w:ind w:left="479" w:firstLine="0"/>
        <w:keepLines w:val="0"/>
        <w:keepNext w:val="0"/>
        <w:pageBreakBefore w:val="0"/>
        <w:spacing w:line="560" w:lineRule="exact"/>
        <w:widowControl w:val="off"/>
        <w:rPr>
          <w:rFonts w:hint="eastAsia" w:ascii="Times New Roman" w:hAnsi="Times New Roman" w:eastAsia="宋体"/>
          <w:bCs/>
          <w:caps w:val="0"/>
          <w:color w:val="000000"/>
          <w:sz w:val="24"/>
          <w:szCs w:val="24"/>
        </w:rPr>
      </w:pPr>
      <w:r>
        <w:rPr>
          <w:rFonts w:hint="eastAsia" w:ascii="Times New Roman" w:hAnsi="Times New Roman" w:eastAsia="宋体"/>
          <w:bCs/>
          <w:caps w:val="0"/>
          <w:color w:val="000000"/>
          <w:sz w:val="24"/>
          <w:szCs w:val="24"/>
          <w:highlight w:val="none"/>
          <w:u w:val="none"/>
        </w:rPr>
        <w:t xml:space="preserve">1.</w:t>
      </w:r>
      <w:r>
        <w:rPr>
          <w:rFonts w:hint="eastAsia" w:ascii="Times New Roman" w:hAnsi="Times New Roman" w:eastAsia="宋体" w:cs="宋体"/>
          <w:caps w:val="0"/>
          <w:color w:val="000000"/>
          <w:sz w:val="24"/>
          <w:szCs w:val="24"/>
          <w:highlight w:val="none"/>
        </w:rPr>
        <w:t xml:space="preserve">提交投标文件截止时间、开标时间</w:t>
      </w:r>
      <w:r>
        <w:rPr>
          <w:rFonts w:hint="eastAsia" w:ascii="Times New Roman" w:hAnsi="Times New Roman" w:eastAsia="宋体" w:cs="宋体"/>
          <w:caps w:val="0"/>
          <w:color w:val="000000"/>
          <w:sz w:val="24"/>
          <w:szCs w:val="24"/>
          <w:highlight w:val="none"/>
          <w:lang w:eastAsia="zh-CN"/>
        </w:rPr>
        <w:t xml:space="preserve">：</w:t>
      </w:r>
      <w:r>
        <w:rPr>
          <w:rFonts w:hint="eastAsia"/>
          <w:caps w:val="0"/>
          <w:color w:val="000000"/>
          <w:sz w:val="24"/>
          <w:szCs w:val="24"/>
          <w:highlight w:val="none"/>
          <w:u w:val="single"/>
          <w:lang w:val="en-US" w:eastAsia="zh-CN"/>
        </w:rPr>
        <w:t xml:space="preserve">2026</w:t>
      </w:r>
      <w:r>
        <w:rPr>
          <w:rFonts w:hint="eastAsia" w:ascii="Times New Roman" w:hAnsi="Times New Roman"/>
          <w:bCs/>
          <w:caps w:val="0"/>
          <w:color w:val="000000"/>
          <w:sz w:val="24"/>
          <w:szCs w:val="24"/>
          <w:highlight w:val="none"/>
          <w:u w:val="single"/>
        </w:rPr>
        <w:t xml:space="preserve">年</w:t>
      </w:r>
      <w:r>
        <w:rPr>
          <w:rFonts w:hint="eastAsia"/>
          <w:bCs/>
          <w:caps w:val="0"/>
          <w:color w:val="000000"/>
          <w:sz w:val="24"/>
          <w:szCs w:val="24"/>
          <w:highlight w:val="none"/>
          <w:u w:val="single"/>
          <w:lang w:val="en-US" w:eastAsia="zh-CN"/>
        </w:rPr>
        <w:t xml:space="preserve">1</w:t>
      </w:r>
      <w:r>
        <w:rPr>
          <w:rFonts w:hint="eastAsia" w:ascii="Times New Roman" w:hAnsi="Times New Roman"/>
          <w:bCs/>
          <w:caps w:val="0"/>
          <w:color w:val="000000"/>
          <w:sz w:val="24"/>
          <w:szCs w:val="24"/>
          <w:highlight w:val="none"/>
          <w:u w:val="single"/>
        </w:rPr>
        <w:t xml:space="preserve">月</w:t>
      </w:r>
      <w:r>
        <w:rPr>
          <w:rFonts w:hint="eastAsia"/>
          <w:bCs/>
          <w:caps w:val="0"/>
          <w:color w:val="000000"/>
          <w:sz w:val="24"/>
          <w:szCs w:val="24"/>
          <w:highlight w:val="none"/>
          <w:u w:val="single"/>
          <w:lang w:val="en-US" w:eastAsia="zh-CN"/>
        </w:rPr>
        <w:t xml:space="preserve">5</w:t>
      </w:r>
      <w:r>
        <w:rPr>
          <w:rFonts w:hint="eastAsia" w:ascii="Times New Roman" w:hAnsi="Times New Roman"/>
          <w:bCs/>
          <w:caps w:val="0"/>
          <w:color w:val="000000"/>
          <w:sz w:val="24"/>
          <w:szCs w:val="24"/>
          <w:highlight w:val="none"/>
          <w:u w:val="single"/>
        </w:rPr>
        <w:t xml:space="preserve">日</w:t>
      </w:r>
      <w:r>
        <w:rPr>
          <w:rFonts w:hint="eastAsia"/>
          <w:bCs/>
          <w:caps w:val="0"/>
          <w:color w:val="000000"/>
          <w:sz w:val="24"/>
          <w:szCs w:val="24"/>
          <w:highlight w:val="none"/>
          <w:u w:val="single"/>
          <w:lang w:val="en-US" w:eastAsia="zh-CN"/>
        </w:rPr>
        <w:t xml:space="preserve">9</w:t>
      </w:r>
      <w:r>
        <w:rPr>
          <w:rFonts w:hint="eastAsia" w:ascii="Times New Roman" w:hAnsi="Times New Roman"/>
          <w:bCs/>
          <w:caps w:val="0"/>
          <w:color w:val="000000"/>
          <w:sz w:val="24"/>
          <w:szCs w:val="24"/>
          <w:highlight w:val="none"/>
          <w:u w:val="single"/>
        </w:rPr>
        <w:t xml:space="preserve">点</w:t>
      </w:r>
      <w:r>
        <w:rPr>
          <w:rFonts w:hint="eastAsia"/>
          <w:bCs/>
          <w:caps w:val="0"/>
          <w:color w:val="000000"/>
          <w:sz w:val="24"/>
          <w:szCs w:val="24"/>
          <w:highlight w:val="none"/>
          <w:u w:val="single"/>
          <w:lang w:val="en-US" w:eastAsia="zh-CN"/>
        </w:rPr>
        <w:t xml:space="preserve">30</w:t>
      </w:r>
      <w:r>
        <w:rPr>
          <w:rFonts w:hint="eastAsia" w:ascii="Times New Roman" w:hAnsi="Times New Roman"/>
          <w:bCs/>
          <w:caps w:val="0"/>
          <w:color w:val="000000"/>
          <w:sz w:val="24"/>
          <w:szCs w:val="24"/>
          <w:highlight w:val="none"/>
          <w:u w:val="single"/>
        </w:rPr>
        <w:t xml:space="preserve">分</w:t>
      </w:r>
      <w:r>
        <w:rPr>
          <w:rFonts w:hint="eastAsia" w:ascii="Times New Roman" w:hAnsi="Times New Roman" w:eastAsia="宋体"/>
          <w:bCs/>
          <w:caps w:val="0"/>
          <w:color w:val="000000"/>
          <w:sz w:val="24"/>
          <w:szCs w:val="24"/>
          <w:highlight w:val="none"/>
        </w:rPr>
        <w:t xml:space="preserve">（北京</w:t>
      </w:r>
      <w:r>
        <w:rPr>
          <w:rFonts w:hint="eastAsia" w:ascii="Times New Roman" w:hAnsi="Times New Roman" w:eastAsia="宋体"/>
          <w:bCs/>
          <w:caps w:val="0"/>
          <w:color w:val="000000"/>
          <w:sz w:val="24"/>
          <w:szCs w:val="24"/>
        </w:rPr>
        <w:t xml:space="preserve">时间）</w:t>
      </w:r>
      <w:r>
        <w:rPr>
          <w:rFonts w:hint="eastAsia" w:ascii="Times New Roman" w:hAnsi="Times New Roman" w:eastAsia="宋体"/>
          <w:bCs/>
          <w:caps w:val="0"/>
          <w:color w:val="000000"/>
          <w:sz w:val="24"/>
          <w:szCs w:val="24"/>
        </w:rPr>
      </w:r>
      <w:r/>
    </w:p>
    <w:p>
      <w:pPr>
        <w:pStyle w:val="975"/>
        <w:ind w:left="479" w:firstLine="0"/>
        <w:keepLines w:val="0"/>
        <w:keepNext w:val="0"/>
        <w:pageBreakBefore w:val="0"/>
        <w:spacing w:line="560" w:lineRule="exact"/>
        <w:widowControl w:val="off"/>
        <w:rPr>
          <w:rFonts w:hint="eastAsia" w:ascii="Times New Roman" w:hAnsi="Times New Roman" w:eastAsia="宋体" w:cs="宋体"/>
          <w:caps w:val="0"/>
          <w:color w:val="000000"/>
          <w:sz w:val="24"/>
          <w:szCs w:val="24"/>
        </w:rPr>
      </w:pPr>
      <w:r>
        <w:rPr>
          <w:rFonts w:hint="eastAsia" w:ascii="Times New Roman" w:hAnsi="Times New Roman" w:eastAsia="宋体" w:cs="宋体"/>
          <w:caps w:val="0"/>
          <w:color w:val="000000"/>
          <w:sz w:val="24"/>
          <w:szCs w:val="24"/>
        </w:rPr>
        <w:t xml:space="preserve">2.地点：“苏采云”政府采购交易系统网上开标大厅。</w:t>
      </w:r>
      <w:r>
        <w:rPr>
          <w:rFonts w:hint="eastAsia" w:ascii="Times New Roman" w:hAnsi="Times New Roman" w:eastAsia="宋体" w:cs="宋体"/>
          <w:caps w:val="0"/>
          <w:color w:val="000000"/>
          <w:sz w:val="24"/>
          <w:szCs w:val="24"/>
        </w:rPr>
      </w:r>
      <w:r/>
    </w:p>
    <w:p>
      <w:pPr>
        <w:pStyle w:val="978"/>
        <w:ind w:left="0" w:firstLine="498"/>
        <w:pageBreakBefore w:val="0"/>
        <w:spacing w:before="145" w:after="145" w:line="360" w:lineRule="auto"/>
        <w:rPr>
          <w:rFonts w:ascii="Times New Roman" w:hAnsi="Times New Roman"/>
          <w:caps w:val="0"/>
          <w:color w:val="000000"/>
        </w:rPr>
      </w:pPr>
      <w:r/>
      <w:bookmarkStart w:id="30" w:name="_Toc35393794"/>
      <w:r/>
      <w:bookmarkStart w:id="31" w:name="_Toc35393625"/>
      <w:r/>
      <w:bookmarkStart w:id="32" w:name="_Toc28359007"/>
      <w:r/>
      <w:bookmarkStart w:id="33" w:name="_Toc38985267"/>
      <w:r/>
      <w:bookmarkStart w:id="34" w:name="_Toc28359084"/>
      <w:r>
        <w:rPr>
          <w:rFonts w:hint="eastAsia" w:ascii="Times New Roman" w:hAnsi="Times New Roman"/>
          <w:caps w:val="0"/>
          <w:color w:val="000000"/>
        </w:rPr>
        <w:t xml:space="preserve">五、公告期限</w:t>
      </w:r>
      <w:bookmarkEnd w:id="30"/>
      <w:r/>
      <w:bookmarkEnd w:id="31"/>
      <w:r/>
      <w:bookmarkEnd w:id="32"/>
      <w:r/>
      <w:bookmarkEnd w:id="33"/>
      <w:r/>
      <w:bookmarkEnd w:id="34"/>
      <w:r>
        <w:rPr>
          <w:rFonts w:ascii="Times New Roman" w:hAnsi="Times New Roman"/>
          <w:caps w:val="0"/>
          <w:color w:val="000000"/>
        </w:rPr>
      </w:r>
      <w:r/>
    </w:p>
    <w:p>
      <w:pPr>
        <w:pStyle w:val="975"/>
        <w:ind w:left="0" w:firstLine="482"/>
        <w:keepLines w:val="0"/>
        <w:keepNext w:val="0"/>
        <w:pageBreakBefore w:val="0"/>
        <w:spacing w:line="560" w:lineRule="exact"/>
        <w:widowControl w:val="off"/>
        <w:rPr>
          <w:rFonts w:ascii="Times New Roman" w:hAnsi="Times New Roman" w:eastAsia="宋体" w:cs="宋体"/>
          <w:caps w:val="0"/>
          <w:color w:val="000000"/>
          <w:sz w:val="24"/>
          <w:szCs w:val="24"/>
        </w:rPr>
      </w:pPr>
      <w:r/>
      <w:bookmarkStart w:id="35" w:name="_Toc35393626"/>
      <w:r/>
      <w:bookmarkStart w:id="36" w:name="_Toc38985268"/>
      <w:r/>
      <w:bookmarkStart w:id="37" w:name="_Toc35393795"/>
      <w:r>
        <w:rPr>
          <w:rFonts w:hint="eastAsia" w:ascii="Times New Roman" w:hAnsi="Times New Roman" w:eastAsia="宋体" w:cs="宋体"/>
          <w:caps w:val="0"/>
          <w:color w:val="000000"/>
          <w:sz w:val="24"/>
          <w:szCs w:val="24"/>
        </w:rPr>
        <w:t xml:space="preserve">招标公告及招标文件公告期限为自本公告发布之日起5个工作日。</w:t>
      </w:r>
      <w:r>
        <w:rPr>
          <w:rFonts w:ascii="Times New Roman" w:hAnsi="Times New Roman" w:eastAsia="宋体" w:cs="宋体"/>
          <w:caps w:val="0"/>
          <w:color w:val="000000"/>
          <w:sz w:val="24"/>
          <w:szCs w:val="24"/>
        </w:rPr>
      </w:r>
      <w:r/>
    </w:p>
    <w:p>
      <w:pPr>
        <w:pStyle w:val="97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六、其他补充事宜</w:t>
      </w:r>
      <w:bookmarkEnd w:id="35"/>
      <w:r/>
      <w:bookmarkEnd w:id="36"/>
      <w:r/>
      <w:bookmarkEnd w:id="37"/>
      <w:r>
        <w:rPr>
          <w:rFonts w:ascii="Times New Roman" w:hAnsi="Times New Roman"/>
          <w:caps w:val="0"/>
          <w:color w:val="000000"/>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Start w:id="38" w:name="_Toc38985269"/>
      <w:r/>
      <w:bookmarkStart w:id="39" w:name="_Toc28359008"/>
      <w:r/>
      <w:bookmarkStart w:id="40" w:name="_Toc35393627"/>
      <w:r/>
      <w:bookmarkStart w:id="41" w:name="_Toc28359085"/>
      <w:r/>
      <w:bookmarkStart w:id="42" w:name="EB64e1f522fd8c43fcb4d3ba471386b3e7"/>
      <w:r/>
      <w:bookmarkStart w:id="43" w:name="_Toc35393796"/>
      <w:r>
        <w:rPr>
          <w:rFonts w:hint="eastAsia" w:ascii="Times New Roman" w:hAnsi="Times New Roman" w:eastAsia="宋体" w:cs="Times New Roman"/>
          <w:caps w:val="0"/>
          <w:color w:val="000000"/>
          <w:sz w:val="24"/>
          <w:highlight w:val="white"/>
          <w:lang w:val="en-US" w:eastAsia="zh-CN"/>
        </w:rPr>
        <w:t xml:space="preserve">1.</w:t>
      </w:r>
      <w:r>
        <w:rPr>
          <w:rFonts w:hint="eastAsia" w:ascii="Times New Roman" w:hAnsi="Times New Roman" w:eastAsia="宋体" w:cs="Times New Roman"/>
          <w:caps w:val="0"/>
          <w:color w:val="000000"/>
          <w:sz w:val="24"/>
          <w:highlight w:val="white"/>
        </w:rPr>
        <w:t xml:space="preserve">财政部门监督电话：0527-84363063</w:t>
      </w:r>
      <w:r>
        <w:rPr>
          <w:rFonts w:hint="eastAsia" w:ascii="Times New Roman" w:hAnsi="Times New Roman" w:eastAsia="宋体" w:cs="Times New Roman"/>
          <w:caps w:val="0"/>
          <w:color w:val="000000"/>
          <w:sz w:val="24"/>
          <w:highlight w:val="white"/>
          <w:lang w:eastAsia="zh-CN"/>
        </w:rPr>
        <w:t xml:space="preserve">。</w:t>
      </w:r>
      <w:r>
        <w:rPr>
          <w:rFonts w:hint="eastAsia" w:ascii="Times New Roman" w:hAnsi="Times New Roman" w:eastAsia="宋体" w:cs="Times New Roman"/>
          <w:caps w:val="0"/>
          <w:color w:val="000000"/>
          <w:sz w:val="24"/>
          <w:highlight w:val="whit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2.“CA”数字证书办理：“苏采云”系统目前仅支持“苏采云”系统下的意源CA。省内各地区办理的“苏采云”系统下的意源CA全省通用。宿迁地区CA数字证书办理联系方式：18762803891。</w:t>
      </w:r>
      <w:r>
        <w:rPr>
          <w:rFonts w:hint="eastAsia" w:ascii="Times New Roman" w:hAnsi="Times New Roman" w:eastAsia="宋体" w:cs="Times New Roman"/>
          <w:caps w:val="0"/>
          <w:color w:val="000000"/>
          <w:sz w:val="24"/>
          <w:highlight w:val="white"/>
          <w:lang w:val="en-US" w:eastAsia="zh-CN"/>
        </w:rPr>
      </w:r>
      <w:r/>
    </w:p>
    <w:p>
      <w:pPr>
        <w:pStyle w:val="1051"/>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3.宿迁地区“苏采云”技术支持客服电话：0527-84225125、0519-86722806。</w:t>
      </w:r>
      <w:r>
        <w:rPr>
          <w:rFonts w:hint="eastAsia" w:ascii="Times New Roman" w:hAnsi="Times New Roman" w:eastAsia="宋体" w:cs="Times New Roman"/>
          <w:caps w:val="0"/>
          <w:color w:val="000000"/>
          <w:sz w:val="24"/>
          <w:szCs w:val="21"/>
          <w:highlight w:val="white"/>
          <w:lang w:val="en-US" w:eastAsia="zh-CN" w:bidi="ar-SA"/>
        </w:rPr>
      </w:r>
      <w:r/>
    </w:p>
    <w:p>
      <w:pPr>
        <w:pStyle w:val="1051"/>
        <w:ind w:left="0" w:firstLine="480"/>
        <w:keepLines w:val="0"/>
        <w:keepNext w:val="0"/>
        <w:pageBreakBefore w:val="0"/>
        <w:spacing w:line="560" w:lineRule="exact"/>
        <w:widowControl w:val="off"/>
        <w:rPr>
          <w:rFonts w:ascii="Times New Roman" w:hAnsi="Times New Roman" w:eastAsia="宋体" w:cs="Times New Roman"/>
          <w:caps w:val="0"/>
          <w:color w:val="000000"/>
          <w:sz w:val="24"/>
          <w:szCs w:val="21"/>
          <w:highlight w:val="white"/>
          <w:lang w:val="en-US" w:eastAsia="zh-CN" w:bidi="ar-SA"/>
        </w:rPr>
      </w:pPr>
      <w:r>
        <w:rPr>
          <w:rFonts w:hint="eastAsia" w:ascii="Times New Roman" w:hAnsi="Times New Roman" w:eastAsia="宋体" w:cs="Times New Roman"/>
          <w:caps w:val="0"/>
          <w:color w:val="000000"/>
          <w:sz w:val="24"/>
          <w:szCs w:val="21"/>
          <w:highlight w:val="white"/>
          <w:lang w:val="en-US" w:eastAsia="zh-CN" w:bidi="ar-SA"/>
        </w:rPr>
        <w:t xml:space="preserve">4.如果投标人通过苏采云系统参与政府采购项目，相关操作手册详见链接：</w:t>
      </w:r>
      <w:r>
        <w:rPr>
          <w:rFonts w:hint="eastAsia" w:ascii="Times New Roman" w:hAnsi="Times New Roman" w:eastAsia="宋体" w:cs="Times New Roman"/>
          <w:caps w:val="0"/>
          <w:color w:val="000000"/>
          <w:spacing w:val="-6"/>
          <w:sz w:val="24"/>
          <w:szCs w:val="21"/>
          <w:highlight w:val="white"/>
          <w:lang w:val="en-US" w:eastAsia="zh-CN" w:bidi="ar-SA"/>
        </w:rPr>
        <w:t xml:space="preserve">http://www.ccgp-jiangsu.gov.cn/jiangsu/zlxz/ee/ee3a4bc5a3454aa2b0d9312230633ce9.html。</w:t>
      </w:r>
      <w:r>
        <w:rPr>
          <w:rFonts w:ascii="Times New Roman" w:hAnsi="Times New Roman" w:eastAsia="宋体" w:cs="Times New Roman"/>
          <w:caps w:val="0"/>
          <w:color w:val="000000"/>
          <w:sz w:val="24"/>
          <w:szCs w:val="21"/>
          <w:highlight w:val="white"/>
          <w:lang w:val="en-US" w:eastAsia="zh-CN" w:bidi="ar-SA"/>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bookmarkEnd w:id="42"/>
      <w:r>
        <w:rPr>
          <w:rFonts w:hint="eastAsia" w:ascii="Times New Roman" w:hAnsi="Times New Roman" w:eastAsia="宋体" w:cs="Times New Roman"/>
          <w:caps w:val="0"/>
          <w:color w:val="000000"/>
          <w:sz w:val="24"/>
          <w:highlight w:val="white"/>
          <w:lang w:val="en-US" w:eastAsia="zh-CN"/>
        </w:rPr>
        <w:t xml:space="preserve">5.</w:t>
      </w:r>
      <w:r>
        <w:rPr>
          <w:rFonts w:hint="eastAsia" w:ascii="Times New Roman" w:hAnsi="Times New Roman" w:eastAsia="宋体" w:cs="Times New Roman"/>
          <w:caps w:val="0"/>
          <w:color w:val="000000"/>
          <w:sz w:val="24"/>
          <w:highlight w:val="white"/>
          <w:lang w:eastAsia="zh-CN"/>
        </w:rPr>
        <w:t xml:space="preserve">现场勘察及答疑：</w:t>
      </w:r>
      <w:r>
        <w:rPr>
          <w:rFonts w:hint="eastAsia" w:ascii="Times New Roman" w:hAnsi="Times New Roman" w:eastAsia="宋体" w:cs="Times New Roman"/>
          <w:caps w:val="0"/>
          <w:color w:val="000000"/>
          <w:sz w:val="24"/>
          <w:highlight w:val="white"/>
          <w:lang w:val="en-US" w:eastAsia="zh-CN"/>
        </w:rPr>
        <w:t xml:space="preserve">本项目不组织集中</w:t>
      </w:r>
      <w:r>
        <w:rPr>
          <w:rFonts w:hint="eastAsia" w:ascii="Times New Roman" w:hAnsi="Times New Roman" w:eastAsia="宋体" w:cs="Times New Roman"/>
          <w:caps w:val="0"/>
          <w:color w:val="000000"/>
          <w:sz w:val="24"/>
          <w:highlight w:val="white"/>
          <w:lang w:eastAsia="zh-CN"/>
        </w:rPr>
        <w:t xml:space="preserve">勘察及答疑</w:t>
      </w:r>
      <w:r>
        <w:rPr>
          <w:rFonts w:hint="eastAsia" w:ascii="Times New Roman" w:hAnsi="Times New Roman" w:eastAsia="宋体" w:cs="Times New Roman"/>
          <w:caps w:val="0"/>
          <w:color w:val="000000"/>
          <w:sz w:val="24"/>
          <w:highlight w:val="white"/>
          <w:lang w:val="en-US" w:eastAsia="zh-CN"/>
        </w:rPr>
        <w:t xml:space="preserve">，投标人如对采购需求有疑问，请咨询采购单位联系人。 </w:t>
      </w:r>
      <w:r>
        <w:rPr>
          <w:rFonts w:hint="eastAsia" w:ascii="Times New Roman" w:hAnsi="Times New Roman" w:eastAsia="宋体" w:cs="Times New Roman"/>
          <w:caps w:val="0"/>
          <w:color w:val="000000"/>
          <w:sz w:val="24"/>
          <w:highlight w:val="whit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Times New Roman"/>
          <w:caps w:val="0"/>
          <w:color w:val="000000"/>
          <w:sz w:val="24"/>
          <w:highlight w:val="white"/>
          <w:lang w:val="en-US" w:eastAsia="zh-CN"/>
        </w:rPr>
      </w:pPr>
      <w:r>
        <w:rPr>
          <w:rFonts w:hint="eastAsia" w:ascii="Times New Roman" w:hAnsi="Times New Roman" w:eastAsia="宋体" w:cs="Times New Roman"/>
          <w:caps w:val="0"/>
          <w:color w:val="000000"/>
          <w:sz w:val="24"/>
          <w:highlight w:val="white"/>
          <w:lang w:val="en-US" w:eastAsia="zh-CN"/>
        </w:rPr>
        <w:t xml:space="preserve">6.供应商插入CA证书登录“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rPr>
          <w:rFonts w:hint="eastAsia" w:ascii="Times New Roman" w:hAnsi="Times New Roman" w:eastAsia="宋体" w:cs="Times New Roman"/>
          <w:caps w:val="0"/>
          <w:color w:val="000000"/>
          <w:sz w:val="24"/>
          <w:highlight w:val="white"/>
          <w:lang w:val="en-US" w:eastAsia="zh-CN"/>
        </w:rPr>
      </w:r>
      <w:r/>
    </w:p>
    <w:p>
      <w:pPr>
        <w:pStyle w:val="97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七、本次招标联系方式</w:t>
      </w:r>
      <w:bookmarkEnd w:id="38"/>
      <w:r/>
      <w:bookmarkEnd w:id="39"/>
      <w:r/>
      <w:bookmarkEnd w:id="40"/>
      <w:r/>
      <w:bookmarkEnd w:id="41"/>
      <w:r/>
      <w:bookmarkEnd w:id="43"/>
      <w:r>
        <w:rPr>
          <w:rFonts w:ascii="Times New Roman" w:hAnsi="Times New Roman"/>
          <w:caps w:val="0"/>
          <w:color w:val="000000"/>
        </w:rPr>
      </w:r>
      <w:r/>
    </w:p>
    <w:p>
      <w:pPr>
        <w:pStyle w:val="975"/>
        <w:ind w:left="0"/>
        <w:jc w:val="left"/>
        <w:keepLines w:val="0"/>
        <w:keepNext w:val="0"/>
        <w:pageBreakBefore w:val="0"/>
        <w:spacing w:line="560" w:lineRule="exact"/>
        <w:widowControl/>
        <w:rPr>
          <w:rFonts w:ascii="Times New Roman" w:hAnsi="Times New Roman"/>
          <w:caps w:val="0"/>
          <w:color w:val="000000"/>
          <w:sz w:val="24"/>
          <w:szCs w:val="24"/>
        </w:rPr>
      </w:pPr>
      <w:r>
        <w:rPr>
          <w:rFonts w:hint="eastAsia" w:ascii="Times New Roman" w:hAnsi="Times New Roman" w:eastAsia="仿宋" w:cs="宋体"/>
          <w:caps w:val="0"/>
          <w:color w:val="000000"/>
          <w:sz w:val="28"/>
          <w:szCs w:val="28"/>
        </w:rPr>
        <w:t xml:space="preserve">　　</w:t>
      </w:r>
      <w:r>
        <w:rPr>
          <w:rFonts w:hint="eastAsia" w:ascii="Times New Roman" w:hAnsi="Times New Roman" w:cs="宋体"/>
          <w:caps w:val="0"/>
          <w:color w:val="000000"/>
          <w:sz w:val="24"/>
          <w:szCs w:val="24"/>
        </w:rPr>
        <w:t xml:space="preserve">1.采购人信息</w:t>
      </w:r>
      <w:r>
        <w:rPr>
          <w:rFonts w:ascii="Times New Roman" w:hAnsi="Times New Roman"/>
          <w:caps w:val="0"/>
          <w:color w:val="000000"/>
          <w:sz w:val="24"/>
          <w:szCs w:val="24"/>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bookmarkStart w:id="44" w:name="_Toc28359009"/>
      <w:r/>
      <w:bookmarkStart w:id="45" w:name="_Toc28359086"/>
      <w:r>
        <w:rPr>
          <w:rFonts w:hint="eastAsia" w:ascii="Times New Roman" w:hAnsi="Times New Roman" w:eastAsia="宋体" w:cs="仿宋_GB2312"/>
          <w:b w:val="0"/>
          <w:bCs w:val="0"/>
          <w:iCs/>
          <w:caps w:val="0"/>
          <w:color w:val="000000"/>
          <w:sz w:val="24"/>
          <w:highlight w:val="none"/>
          <w:lang w:val="en-US" w:eastAsia="zh-CN"/>
        </w:rPr>
        <w:t xml:space="preserve">名 称：江苏省人民医院宿迁医院</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地 址：宿迁市宿城区宿迁大道120号</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联系人：唐老师</w:t>
      </w:r>
      <w:r>
        <w:rPr>
          <w:rFonts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联系方式：</w:t>
      </w:r>
      <w:r>
        <w:rPr>
          <w:rFonts w:hint="eastAsia" w:ascii="仿宋" w:hAnsi="仿宋" w:eastAsia="仿宋" w:cs="仿宋"/>
          <w:color w:val="000000"/>
          <w:sz w:val="24"/>
          <w:szCs w:val="24"/>
          <w:highlight w:val="none"/>
        </w:rPr>
        <w:t xml:space="preserve">0527-80528230</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jc w:val="left"/>
        <w:keepLines w:val="0"/>
        <w:keepNext w:val="0"/>
        <w:pageBreakBefore w:val="0"/>
        <w:spacing w:line="560" w:lineRule="exact"/>
        <w:widowControl/>
        <w:rPr>
          <w:rFonts w:ascii="Times New Roman" w:hAnsi="Times New Roman"/>
          <w:caps w:val="0"/>
          <w:color w:val="000000"/>
          <w:sz w:val="24"/>
          <w:szCs w:val="24"/>
          <w:u w:val="none"/>
        </w:rPr>
      </w:pPr>
      <w:r>
        <w:rPr>
          <w:rFonts w:hint="eastAsia" w:ascii="Times New Roman" w:hAnsi="Times New Roman" w:eastAsia="宋体" w:cs="宋体"/>
          <w:caps w:val="0"/>
          <w:color w:val="000000"/>
          <w:sz w:val="24"/>
          <w:szCs w:val="24"/>
          <w:u w:val="none"/>
        </w:rPr>
        <w:t xml:space="preserve">2.</w:t>
      </w:r>
      <w:bookmarkEnd w:id="44"/>
      <w:r/>
      <w:bookmarkEnd w:id="45"/>
      <w:r>
        <w:rPr>
          <w:rFonts w:hint="eastAsia" w:ascii="Times New Roman" w:hAnsi="Times New Roman" w:eastAsia="宋体" w:cs="宋体"/>
          <w:caps w:val="0"/>
          <w:color w:val="000000"/>
          <w:sz w:val="24"/>
          <w:szCs w:val="24"/>
          <w:u w:val="none"/>
        </w:rPr>
        <w:t xml:space="preserve">采购代理机构信息</w:t>
      </w:r>
      <w:r>
        <w:rPr>
          <w:rFonts w:ascii="Times New Roman" w:hAnsi="Times New Roman"/>
          <w:caps w:val="0"/>
          <w:color w:val="000000"/>
          <w:sz w:val="24"/>
          <w:szCs w:val="24"/>
          <w:u w:val="none"/>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名  称：南京相度工程咨询有限公司</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地　址：南京市中山南路414号投资大厦A层（13层）1301室</w:t>
      </w:r>
      <w:r>
        <w:rPr>
          <w:rFonts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联系人：阮登湖（项目负责人）、万晗晓</w:t>
      </w:r>
      <w:r>
        <w:rPr>
          <w:rFonts w:hint="eastAsia" w:ascii="Times New Roman" w:hAnsi="Times New Roman" w:eastAsia="宋体" w:cs="仿宋_GB2312"/>
          <w:b w:val="0"/>
          <w:bCs w:val="0"/>
          <w:iCs/>
          <w:caps w:val="0"/>
          <w:color w:val="000000"/>
          <w:sz w:val="24"/>
          <w:highlight w:val="none"/>
          <w:lang w:val="en-US" w:eastAsia="zh-CN"/>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none"/>
          <w:lang w:val="en-US" w:eastAsia="zh-CN"/>
        </w:rPr>
      </w:pPr>
      <w:r>
        <w:rPr>
          <w:rFonts w:hint="eastAsia" w:ascii="Times New Roman" w:hAnsi="Times New Roman" w:eastAsia="宋体" w:cs="仿宋_GB2312"/>
          <w:b w:val="0"/>
          <w:bCs w:val="0"/>
          <w:iCs/>
          <w:caps w:val="0"/>
          <w:color w:val="000000"/>
          <w:sz w:val="24"/>
          <w:highlight w:val="none"/>
          <w:lang w:val="en-US" w:eastAsia="zh-CN"/>
        </w:rPr>
        <w:t xml:space="preserve">联系方式：025-85507079</w:t>
      </w:r>
      <w:r>
        <w:rPr>
          <w:rFonts w:hint="eastAsia" w:ascii="Times New Roman" w:hAnsi="Times New Roman" w:eastAsia="宋体" w:cs="仿宋_GB2312"/>
          <w:b w:val="0"/>
          <w:bCs w:val="0"/>
          <w:iCs/>
          <w:caps w:val="0"/>
          <w:color w:val="000000"/>
          <w:sz w:val="24"/>
          <w:highlight w:val="none"/>
          <w:lang w:val="en-US" w:eastAsia="zh-CN"/>
        </w:rPr>
      </w:r>
      <w:r/>
    </w:p>
    <w:p>
      <w:pPr>
        <w:pStyle w:val="978"/>
        <w:ind w:left="0" w:firstLine="498"/>
        <w:pageBreakBefore w:val="0"/>
        <w:spacing w:before="145" w:after="145" w:line="360" w:lineRule="auto"/>
        <w:rPr>
          <w:rFonts w:ascii="Times New Roman" w:hAnsi="Times New Roman"/>
          <w:caps w:val="0"/>
          <w:color w:val="000000"/>
        </w:rPr>
      </w:pPr>
      <w:r>
        <w:rPr>
          <w:rFonts w:hint="eastAsia" w:ascii="Times New Roman" w:hAnsi="Times New Roman"/>
          <w:caps w:val="0"/>
          <w:color w:val="000000"/>
        </w:rPr>
        <w:t xml:space="preserve">八、其他</w:t>
      </w:r>
      <w:r>
        <w:rPr>
          <w:rFonts w:ascii="Times New Roman" w:hAnsi="Times New Roman"/>
          <w:caps w:val="0"/>
          <w:color w:val="000000"/>
        </w:rPr>
      </w:r>
      <w:r/>
    </w:p>
    <w:p>
      <w:pPr>
        <w:pStyle w:val="975"/>
        <w:ind w:left="0" w:firstLine="480"/>
        <w:keepLines w:val="0"/>
        <w:keepNext w:val="0"/>
        <w:pageBreakBefore w:val="0"/>
        <w:spacing w:line="560" w:lineRule="exact"/>
        <w:widowControl w:val="off"/>
        <w:rPr>
          <w:rFonts w:hint="eastAsia" w:ascii="Times New Roman" w:hAnsi="Times New Roman" w:eastAsia="宋体" w:cs="仿宋_GB2312"/>
          <w:b w:val="0"/>
          <w:bCs w:val="0"/>
          <w:iCs/>
          <w:caps w:val="0"/>
          <w:color w:val="000000"/>
          <w:sz w:val="24"/>
          <w:highlight w:val="white"/>
          <w:lang w:val="en-US" w:eastAsia="zh-CN"/>
        </w:rPr>
      </w:pPr>
      <w:r>
        <w:rPr>
          <w:rFonts w:hint="eastAsia" w:ascii="Times New Roman" w:hAnsi="Times New Roman" w:eastAsia="宋体" w:cs="仿宋_GB2312"/>
          <w:b w:val="0"/>
          <w:bCs w:val="0"/>
          <w:iCs/>
          <w:caps w:val="0"/>
          <w:color w:val="000000"/>
          <w:sz w:val="24"/>
          <w:highlight w:val="white"/>
          <w:lang w:val="en-US" w:eastAsia="zh-CN"/>
        </w:rPr>
        <w:t xml:space="preserve">1</w:t>
      </w:r>
      <w:r>
        <w:rPr>
          <w:rFonts w:hint="eastAsia" w:eastAsia="宋体" w:cs="仿宋_GB2312"/>
          <w:b w:val="0"/>
          <w:bCs w:val="0"/>
          <w:iCs/>
          <w:caps w:val="0"/>
          <w:color w:val="000000"/>
          <w:sz w:val="24"/>
          <w:highlight w:val="white"/>
          <w:lang w:val="en-US" w:eastAsia="zh-CN"/>
        </w:rPr>
        <w:t xml:space="preserve">.</w:t>
      </w:r>
      <w:r>
        <w:rPr>
          <w:rFonts w:hint="eastAsia" w:ascii="Times New Roman" w:hAnsi="Times New Roman" w:eastAsia="宋体" w:cs="仿宋_GB2312"/>
          <w:b w:val="0"/>
          <w:bCs w:val="0"/>
          <w:iCs/>
          <w:caps w:val="0"/>
          <w:color w:val="000000"/>
          <w:sz w:val="24"/>
          <w:highlight w:val="white"/>
          <w:lang w:val="en-US" w:eastAsia="zh-CN"/>
        </w:rPr>
        <w:t xml:space="preserve">有关本次招标的事项若存在变动或修改，敬请及时关注“宿迁市政府采购网”</w:t>
      </w:r>
      <w:r>
        <w:rPr>
          <w:rFonts w:hint="eastAsia" w:eastAsia="宋体" w:cs="仿宋_GB2312"/>
          <w:b w:val="0"/>
          <w:bCs w:val="0"/>
          <w:iCs/>
          <w:caps w:val="0"/>
          <w:color w:val="000000"/>
          <w:sz w:val="24"/>
          <w:highlight w:val="white"/>
          <w:lang w:val="en-US" w:eastAsia="zh-CN"/>
        </w:rPr>
        <w:t xml:space="preserve">等平台</w:t>
      </w:r>
      <w:r>
        <w:rPr>
          <w:rFonts w:hint="eastAsia" w:ascii="Times New Roman" w:hAnsi="Times New Roman" w:eastAsia="宋体" w:cs="仿宋_GB2312"/>
          <w:b w:val="0"/>
          <w:bCs w:val="0"/>
          <w:iCs/>
          <w:caps w:val="0"/>
          <w:color w:val="000000"/>
          <w:sz w:val="24"/>
          <w:highlight w:val="white"/>
          <w:lang w:val="en-US" w:eastAsia="zh-CN"/>
        </w:rPr>
        <w:t xml:space="preserve">更正公告。</w:t>
      </w:r>
      <w:r>
        <w:rPr>
          <w:rFonts w:hint="eastAsia" w:ascii="Times New Roman" w:hAnsi="Times New Roman" w:eastAsia="宋体" w:cs="仿宋_GB2312"/>
          <w:b w:val="0"/>
          <w:bCs w:val="0"/>
          <w:iCs/>
          <w:caps w:val="0"/>
          <w:color w:val="000000"/>
          <w:sz w:val="24"/>
          <w:highlight w:val="white"/>
          <w:lang w:val="en-US" w:eastAsia="zh-CN"/>
        </w:rPr>
      </w:r>
      <w:r/>
    </w:p>
    <w:p>
      <w:pPr>
        <w:pStyle w:val="975"/>
        <w:ind w:left="0" w:firstLine="482"/>
        <w:keepLines w:val="0"/>
        <w:keepNext w:val="0"/>
        <w:pageBreakBefore w:val="0"/>
        <w:spacing w:line="560" w:lineRule="exact"/>
        <w:widowControl w:val="off"/>
        <w:tabs>
          <w:tab w:val="left" w:pos="900" w:leader="none"/>
        </w:tabs>
        <w:rPr>
          <w:rFonts w:hint="eastAsia" w:ascii="Times New Roman" w:hAnsi="Times New Roman" w:eastAsia="宋体"/>
          <w:bCs/>
          <w:caps w:val="0"/>
          <w:color w:val="000000"/>
          <w:sz w:val="24"/>
          <w:szCs w:val="24"/>
        </w:rPr>
      </w:pPr>
      <w:r>
        <w:rPr>
          <w:rFonts w:hint="eastAsia" w:ascii="Times New Roman" w:hAnsi="Times New Roman" w:eastAsia="宋体" w:cs="仿宋_GB2312"/>
          <w:b/>
          <w:bCs/>
          <w:iCs/>
          <w:caps w:val="0"/>
          <w:color w:val="000000"/>
          <w:sz w:val="24"/>
          <w:highlight w:val="white"/>
          <w:lang w:val="en-US" w:eastAsia="zh-CN"/>
        </w:rPr>
        <w:t xml:space="preserve">2</w:t>
      </w:r>
      <w:r>
        <w:rPr>
          <w:rFonts w:hint="eastAsia" w:ascii="Times New Roman" w:hAnsi="Times New Roman" w:eastAsia="宋体"/>
          <w:bCs/>
          <w:caps w:val="0"/>
          <w:color w:val="000000"/>
          <w:sz w:val="24"/>
          <w:szCs w:val="24"/>
        </w:rPr>
        <w:t xml:space="preserve">.本次</w:t>
      </w:r>
      <w:r>
        <w:rPr>
          <w:rFonts w:hint="eastAsia" w:ascii="Times New Roman" w:hAnsi="Times New Roman" w:eastAsia="宋体"/>
          <w:bCs/>
          <w:caps w:val="0"/>
          <w:color w:val="000000"/>
          <w:sz w:val="24"/>
          <w:szCs w:val="24"/>
          <w:lang w:val="en-US" w:eastAsia="zh-CN"/>
        </w:rPr>
        <w:t xml:space="preserve">招标</w:t>
      </w:r>
      <w:r>
        <w:rPr>
          <w:rFonts w:hint="eastAsia" w:ascii="Times New Roman" w:hAnsi="Times New Roman" w:eastAsia="宋体"/>
          <w:bCs/>
          <w:caps w:val="0"/>
          <w:color w:val="000000"/>
          <w:sz w:val="24"/>
          <w:szCs w:val="24"/>
        </w:rPr>
        <w:t xml:space="preserve">不收取</w:t>
      </w:r>
      <w:r>
        <w:rPr>
          <w:rFonts w:hint="eastAsia" w:ascii="Times New Roman" w:hAnsi="Times New Roman" w:eastAsia="宋体"/>
          <w:bCs/>
          <w:caps w:val="0"/>
          <w:color w:val="000000"/>
          <w:sz w:val="24"/>
          <w:szCs w:val="24"/>
          <w:lang w:val="en-US" w:eastAsia="zh-CN"/>
        </w:rPr>
        <w:t xml:space="preserve">投标</w:t>
      </w:r>
      <w:r>
        <w:rPr>
          <w:rFonts w:hint="eastAsia" w:ascii="Times New Roman" w:hAnsi="Times New Roman" w:eastAsia="宋体"/>
          <w:bCs/>
          <w:caps w:val="0"/>
          <w:color w:val="000000"/>
          <w:sz w:val="24"/>
          <w:szCs w:val="24"/>
        </w:rPr>
        <w:t xml:space="preserve">保证金。</w:t>
      </w:r>
      <w:r>
        <w:rPr>
          <w:rFonts w:hint="eastAsia" w:ascii="Times New Roman" w:hAnsi="Times New Roman" w:eastAsia="宋体"/>
          <w:bCs/>
          <w:caps w:val="0"/>
          <w:color w:val="000000"/>
          <w:sz w:val="24"/>
          <w:szCs w:val="24"/>
        </w:rPr>
      </w:r>
      <w:r/>
    </w:p>
    <w:p>
      <w:pPr>
        <w:pStyle w:val="975"/>
        <w:ind w:left="0" w:firstLine="480"/>
        <w:pageBreakBefore w:val="0"/>
        <w:spacing w:line="560" w:lineRule="exact"/>
        <w:rPr>
          <w:rFonts w:hint="eastAsia" w:ascii="Times New Roman" w:hAnsi="Times New Roman"/>
          <w:caps w:val="0"/>
          <w:color w:val="000000"/>
          <w:sz w:val="24"/>
        </w:rPr>
      </w:pPr>
      <w:r>
        <w:rPr>
          <w:rFonts w:hint="eastAsia" w:ascii="Times New Roman" w:hAnsi="Times New Roman"/>
          <w:caps w:val="0"/>
          <w:color w:val="000000"/>
          <w:sz w:val="24"/>
        </w:rPr>
      </w:r>
      <w:r/>
    </w:p>
    <w:p>
      <w:pPr>
        <w:pStyle w:val="975"/>
        <w:ind w:right="840"/>
        <w:jc w:val="center"/>
        <w:pageBreakBefore w:val="0"/>
        <w:spacing w:line="500" w:lineRule="exact"/>
        <w:rPr>
          <w:rFonts w:hint="eastAsia" w:ascii="Times New Roman" w:hAnsi="Times New Roman" w:eastAsia="黑体" w:cs="Times New Roman"/>
          <w:caps w:val="0"/>
          <w:color w:val="000000"/>
          <w:sz w:val="44"/>
          <w:szCs w:val="44"/>
          <w:highlight w:val="none"/>
        </w:rPr>
        <w:outlineLvl w:val="0"/>
      </w:pPr>
      <w:r>
        <w:rPr>
          <w:rFonts w:ascii="Times New Roman" w:hAnsi="Times New Roman"/>
          <w:caps w:val="0"/>
          <w:color w:val="000000"/>
          <w:sz w:val="24"/>
          <w:szCs w:val="24"/>
        </w:rPr>
        <w:br w:type="page" w:clear="all"/>
      </w:r>
      <w:bookmarkStart w:id="46" w:name="_Toc120614211"/>
      <w:r/>
      <w:bookmarkStart w:id="47" w:name="_Toc5912"/>
      <w:r>
        <w:rPr>
          <w:rFonts w:hint="eastAsia" w:ascii="Times New Roman" w:hAnsi="Times New Roman" w:eastAsia="黑体" w:cs="Times New Roman"/>
          <w:caps w:val="0"/>
          <w:color w:val="000000"/>
          <w:sz w:val="44"/>
          <w:szCs w:val="44"/>
          <w:highlight w:val="none"/>
        </w:rPr>
        <w:t xml:space="preserve">第二章  </w:t>
      </w:r>
      <w:bookmarkEnd w:id="1"/>
      <w:r/>
      <w:bookmarkEnd w:id="2"/>
      <w:r/>
      <w:bookmarkEnd w:id="3"/>
      <w:r/>
      <w:bookmarkEnd w:id="4"/>
      <w:r/>
      <w:bookmarkEnd w:id="5"/>
      <w:r/>
      <w:bookmarkEnd w:id="46"/>
      <w:r/>
      <w:bookmarkStart w:id="48" w:name="_Toc20823274"/>
      <w:r/>
      <w:bookmarkStart w:id="49" w:name="_Toc513029202"/>
      <w:r/>
      <w:bookmarkStart w:id="50" w:name="_Toc120614213"/>
      <w:r/>
      <w:bookmarkStart w:id="51" w:name="_Toc16938518"/>
      <w:r>
        <w:rPr>
          <w:rFonts w:hint="eastAsia" w:ascii="Times New Roman" w:hAnsi="Times New Roman" w:eastAsia="黑体" w:cs="Times New Roman"/>
          <w:caps w:val="0"/>
          <w:color w:val="000000"/>
          <w:sz w:val="44"/>
          <w:szCs w:val="44"/>
          <w:highlight w:val="none"/>
        </w:rPr>
        <w:t xml:space="preserve">投标人须知</w:t>
      </w:r>
      <w:bookmarkEnd w:id="47"/>
      <w:r/>
      <w:bookmarkEnd w:id="48"/>
      <w:r/>
      <w:bookmarkEnd w:id="49"/>
      <w:r/>
      <w:bookmarkEnd w:id="50"/>
      <w:r/>
      <w:bookmarkEnd w:id="51"/>
      <w:r>
        <w:rPr>
          <w:rFonts w:hint="eastAsia" w:ascii="Times New Roman" w:hAnsi="Times New Roman" w:eastAsia="黑体" w:cs="Times New Roman"/>
          <w:caps w:val="0"/>
          <w:color w:val="000000"/>
          <w:sz w:val="44"/>
          <w:szCs w:val="44"/>
          <w:highlight w:val="none"/>
        </w:rPr>
      </w:r>
      <w:r/>
    </w:p>
    <w:p>
      <w:pPr>
        <w:pStyle w:val="978"/>
        <w:ind w:left="0" w:firstLine="498"/>
        <w:pageBreakBefore w:val="0"/>
        <w:spacing w:before="0" w:after="0" w:line="480" w:lineRule="exact"/>
        <w:widowControl w:val="off"/>
        <w:rPr>
          <w:rFonts w:hint="eastAsia" w:ascii="Times New Roman" w:hAnsi="Times New Roman"/>
          <w:caps w:val="0"/>
          <w:color w:val="000000"/>
        </w:rPr>
      </w:pPr>
      <w:r/>
      <w:bookmarkStart w:id="52" w:name="_Toc120614214"/>
      <w:r/>
      <w:bookmarkStart w:id="53" w:name="_Toc16938519"/>
      <w:r/>
      <w:bookmarkStart w:id="54" w:name="_Toc20823275"/>
      <w:r/>
      <w:bookmarkStart w:id="55" w:name="_Toc513029203"/>
      <w:r>
        <w:rPr>
          <w:rFonts w:hint="eastAsia" w:ascii="Times New Roman" w:hAnsi="Times New Roman"/>
          <w:caps w:val="0"/>
          <w:color w:val="000000"/>
        </w:rPr>
        <w:t xml:space="preserve">一、总则</w:t>
      </w:r>
      <w:bookmarkEnd w:id="52"/>
      <w:r/>
      <w:bookmarkEnd w:id="53"/>
      <w:r/>
      <w:bookmarkEnd w:id="54"/>
      <w:r/>
      <w:bookmarkEnd w:id="55"/>
      <w:r>
        <w:rPr>
          <w:rFonts w:hint="eastAsia" w:ascii="Times New Roman" w:hAnsi="Times New Roman"/>
          <w:caps w:val="0"/>
          <w:color w:val="000000"/>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Times New Roman" w:hAnsi="Times New Roman"/>
          <w:b w:val="0"/>
          <w:bCs w:val="0"/>
          <w:caps w:val="0"/>
          <w:color w:val="000000"/>
        </w:rPr>
        <w:t xml:space="preserve">1</w:t>
      </w:r>
      <w:bookmarkEnd w:id="57"/>
      <w:r>
        <w:rPr>
          <w:rFonts w:hint="eastAsia" w:ascii="Times New Roman" w:hAnsi="Times New Roman"/>
          <w:b w:val="0"/>
          <w:bCs w:val="0"/>
          <w:caps w:val="0"/>
          <w:color w:val="000000"/>
        </w:rPr>
        <w:t xml:space="preserve">、招标方式</w:t>
      </w:r>
      <w:bookmarkEnd w:id="58"/>
      <w:r/>
      <w:bookmarkEnd w:id="59"/>
      <w:r/>
      <w:bookmarkEnd w:id="60"/>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1.1 本次招标采取公开招标方式，本招标文件仅适用于招标公告中所述项目。</w:t>
      </w:r>
      <w:r>
        <w:rPr>
          <w:rFonts w:hint="eastAsia" w:ascii="Times New Roman" w:hAnsi="Times New Roman"/>
          <w:caps w:val="0"/>
          <w:color w:val="000000"/>
          <w:sz w:val="24"/>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61" w:name="_Toc20823277"/>
      <w:r/>
      <w:bookmarkStart w:id="62" w:name="_Toc16938521"/>
      <w:r/>
      <w:bookmarkStart w:id="63" w:name="_Toc513029205"/>
      <w:r>
        <w:rPr>
          <w:rFonts w:hint="eastAsia" w:ascii="Times New Roman" w:hAnsi="Times New Roman"/>
          <w:b w:val="0"/>
          <w:bCs w:val="0"/>
          <w:caps w:val="0"/>
          <w:color w:val="000000"/>
        </w:rPr>
        <w:t xml:space="preserve">2、合格的投标人</w:t>
      </w:r>
      <w:bookmarkEnd w:id="61"/>
      <w:r/>
      <w:bookmarkEnd w:id="62"/>
      <w:r/>
      <w:bookmarkEnd w:id="63"/>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2.1满足招标公告中</w:t>
      </w:r>
      <w:r>
        <w:rPr>
          <w:rFonts w:hint="eastAsia" w:ascii="Times New Roman" w:hAnsi="Times New Roman" w:eastAsia="宋体" w:cs="Times New Roman"/>
          <w:caps w:val="0"/>
          <w:color w:val="000000"/>
          <w:sz w:val="24"/>
          <w:lang w:eastAsia="zh-CN"/>
        </w:rPr>
        <w:t xml:space="preserve">投标人</w:t>
      </w:r>
      <w:r>
        <w:rPr>
          <w:rFonts w:hint="eastAsia" w:ascii="Times New Roman" w:hAnsi="Times New Roman" w:eastAsia="宋体" w:cs="Times New Roman"/>
          <w:caps w:val="0"/>
          <w:color w:val="000000"/>
          <w:sz w:val="24"/>
        </w:rPr>
        <w:t xml:space="preserve">的资格要求的规定。</w:t>
      </w:r>
      <w:r>
        <w:rPr>
          <w:rFonts w:hint="eastAsia" w:ascii="Times New Roman" w:hAnsi="Times New Roman" w:eastAsia="宋体" w:cs="Times New Roman"/>
          <w:caps w:val="0"/>
          <w:color w:val="000000"/>
          <w:sz w:val="24"/>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2.2 满足本文件实质性要求和条件的规定。</w:t>
      </w:r>
      <w:r>
        <w:rPr>
          <w:rFonts w:hint="eastAsia" w:ascii="Times New Roman" w:hAnsi="Times New Roman" w:eastAsia="宋体" w:cs="Times New Roman"/>
          <w:caps w:val="0"/>
          <w:color w:val="000000"/>
          <w:sz w:val="24"/>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64" w:name="_Toc513029206"/>
      <w:r/>
      <w:bookmarkStart w:id="65" w:name="_Toc16938522"/>
      <w:r/>
      <w:bookmarkStart w:id="66" w:name="_Toc20823278"/>
      <w:r>
        <w:rPr>
          <w:rFonts w:hint="eastAsia" w:ascii="Times New Roman" w:hAnsi="Times New Roman"/>
          <w:b w:val="0"/>
          <w:bCs w:val="0"/>
          <w:caps w:val="0"/>
          <w:color w:val="000000"/>
        </w:rPr>
        <w:t xml:space="preserve">3、适用法律</w:t>
      </w:r>
      <w:bookmarkEnd w:id="64"/>
      <w:r/>
      <w:bookmarkEnd w:id="65"/>
      <w:r/>
      <w:bookmarkEnd w:id="66"/>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3.1 本次招标及由此产生的合同受中华人民共和国有关的法律法规制约和保护。</w:t>
      </w:r>
      <w:r>
        <w:rPr>
          <w:rFonts w:hint="eastAsia" w:ascii="Times New Roman" w:hAnsi="Times New Roman" w:eastAsia="宋体" w:cs="Times New Roman"/>
          <w:caps w:val="0"/>
          <w:color w:val="000000"/>
          <w:sz w:val="24"/>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67" w:name="_Toc462564067"/>
      <w:r/>
      <w:bookmarkStart w:id="68" w:name="_Toc20823279"/>
      <w:r/>
      <w:bookmarkStart w:id="69" w:name="_Toc513029207"/>
      <w:r/>
      <w:bookmarkStart w:id="70" w:name="_Toc16938523"/>
      <w:r>
        <w:rPr>
          <w:rFonts w:hint="eastAsia" w:ascii="Times New Roman" w:hAnsi="Times New Roman"/>
          <w:b w:val="0"/>
          <w:bCs w:val="0"/>
          <w:caps w:val="0"/>
          <w:color w:val="000000"/>
        </w:rPr>
        <w:t xml:space="preserve">4、投标费用</w:t>
      </w:r>
      <w:bookmarkEnd w:id="67"/>
      <w:r/>
      <w:bookmarkEnd w:id="68"/>
      <w:r/>
      <w:bookmarkEnd w:id="69"/>
      <w:r/>
      <w:bookmarkEnd w:id="70"/>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4.1 投标人应自行承担所有与参加投标有关的费用，无论投标过程中的做法和结果如何，</w:t>
      </w:r>
      <w:r>
        <w:rPr>
          <w:rFonts w:hint="eastAsia" w:ascii="Times New Roman" w:hAnsi="Times New Roman" w:eastAsia="宋体" w:cs="Times New Roman"/>
          <w:caps w:val="0"/>
          <w:color w:val="000000"/>
          <w:sz w:val="24"/>
          <w:highlight w:val="none"/>
          <w:u w:val="none"/>
          <w:lang w:val="en-US" w:eastAsia="zh-CN"/>
        </w:rPr>
        <w:t xml:space="preserve">南京相度工程咨询有限公司</w:t>
      </w:r>
      <w:r>
        <w:rPr>
          <w:rFonts w:hint="eastAsia" w:ascii="Times New Roman" w:hAnsi="Times New Roman" w:eastAsia="宋体" w:cs="Times New Roman"/>
          <w:caps w:val="0"/>
          <w:color w:val="000000"/>
          <w:sz w:val="24"/>
        </w:rPr>
        <w:t xml:space="preserve">（以下简称</w:t>
      </w:r>
      <w:r>
        <w:rPr>
          <w:rFonts w:hint="eastAsia" w:ascii="Times New Roman" w:hAnsi="Times New Roman" w:eastAsia="宋体" w:cs="Times New Roman"/>
          <w:caps w:val="0"/>
          <w:color w:val="000000"/>
          <w:sz w:val="24"/>
          <w:lang w:eastAsia="zh-CN"/>
        </w:rPr>
        <w:t xml:space="preserve">采购代理机构</w:t>
      </w:r>
      <w:r>
        <w:rPr>
          <w:rFonts w:hint="eastAsia" w:ascii="Times New Roman" w:hAnsi="Times New Roman" w:eastAsia="宋体" w:cs="Times New Roman"/>
          <w:caps w:val="0"/>
          <w:color w:val="000000"/>
          <w:sz w:val="24"/>
        </w:rPr>
        <w:t xml:space="preserve">）在任何情况下均无义务和责任承担这些费用。</w:t>
      </w:r>
      <w:r>
        <w:rPr>
          <w:rFonts w:hint="eastAsia" w:ascii="Times New Roman" w:hAnsi="Times New Roman" w:eastAsia="宋体" w:cs="Times New Roman"/>
          <w:caps w:val="0"/>
          <w:color w:val="000000"/>
          <w:sz w:val="24"/>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szCs w:val="21"/>
        </w:rPr>
      </w:pPr>
      <w:r>
        <w:rPr>
          <w:rFonts w:hint="eastAsia" w:ascii="Times New Roman" w:hAnsi="Times New Roman" w:eastAsia="宋体" w:cs="Times New Roman"/>
          <w:caps w:val="0"/>
          <w:color w:val="000000"/>
          <w:sz w:val="24"/>
          <w:szCs w:val="21"/>
        </w:rPr>
        <w:t xml:space="preserve">4.2代理费用收取方式及标准：按以下第4.2.2 种方式执行</w:t>
      </w:r>
      <w:r>
        <w:rPr>
          <w:rFonts w:hint="eastAsia" w:ascii="Times New Roman" w:hAnsi="Times New Roman" w:eastAsia="宋体" w:cs="Times New Roman"/>
          <w:caps w:val="0"/>
          <w:color w:val="000000"/>
          <w:sz w:val="24"/>
          <w:szCs w:val="21"/>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szCs w:val="21"/>
          <w:lang w:val="zh-CN"/>
        </w:rPr>
      </w:pPr>
      <w:r>
        <w:rPr>
          <w:rFonts w:hint="eastAsia" w:ascii="Times New Roman" w:hAnsi="Times New Roman" w:eastAsia="宋体" w:cs="Times New Roman"/>
          <w:caps w:val="0"/>
          <w:color w:val="000000"/>
          <w:sz w:val="24"/>
          <w:szCs w:val="21"/>
          <w:lang w:val="zh-CN"/>
        </w:rPr>
        <w:t xml:space="preserve">4.2.1无需支付；</w:t>
      </w:r>
      <w:r>
        <w:rPr>
          <w:rFonts w:hint="eastAsia" w:ascii="Times New Roman" w:hAnsi="Times New Roman" w:eastAsia="宋体" w:cs="Times New Roman"/>
          <w:caps w:val="0"/>
          <w:color w:val="000000"/>
          <w:sz w:val="24"/>
          <w:szCs w:val="21"/>
          <w:lang w:val="zh-CN"/>
        </w:rPr>
      </w:r>
      <w:r/>
    </w:p>
    <w:p>
      <w:pPr>
        <w:pStyle w:val="1051"/>
        <w:ind w:left="0"/>
        <w:pageBreakBefore w:val="0"/>
        <w:spacing w:line="480" w:lineRule="exact"/>
        <w:widowControl w:val="off"/>
        <w:rPr>
          <w:rFonts w:hint="eastAsia" w:ascii="Times New Roman" w:hAnsi="Times New Roman" w:eastAsia="宋体" w:cs="Times New Roman"/>
          <w:caps w:val="0"/>
          <w:color w:val="000000"/>
          <w:sz w:val="24"/>
          <w:szCs w:val="21"/>
          <w:lang w:val="en-US" w:eastAsia="zh-CN"/>
        </w:rPr>
      </w:pPr>
      <w:r>
        <w:rPr>
          <w:rFonts w:hint="eastAsia" w:ascii="Times New Roman" w:hAnsi="Times New Roman" w:eastAsia="宋体" w:cs="Times New Roman"/>
          <w:caps w:val="0"/>
          <w:color w:val="000000"/>
          <w:sz w:val="24"/>
          <w:szCs w:val="21"/>
          <w:lang w:val="zh-CN"/>
        </w:rPr>
        <w:t xml:space="preserve">4.2.2本项目采购代理服务费按计价格〔2002〕1980号文标准的50%计取（含评审费），领取成交通知书前一次性缴纳，代理费最高收取1万元。</w:t>
      </w:r>
      <w:r>
        <w:rPr>
          <w:rFonts w:hint="eastAsia" w:ascii="Times New Roman" w:hAnsi="Times New Roman" w:eastAsia="宋体" w:cs="Times New Roman"/>
          <w:caps w:val="0"/>
          <w:color w:val="000000"/>
          <w:sz w:val="24"/>
          <w:szCs w:val="21"/>
          <w:lang w:val="en-US" w:eastAsia="zh-CN"/>
        </w:rPr>
        <w:t xml:space="preserve"> </w:t>
      </w:r>
      <w:r>
        <w:rPr>
          <w:rFonts w:hint="eastAsia" w:ascii="Times New Roman" w:hAnsi="Times New Roman" w:eastAsia="宋体" w:cs="Times New Roman"/>
          <w:caps w:val="0"/>
          <w:color w:val="000000"/>
          <w:sz w:val="24"/>
          <w:szCs w:val="21"/>
          <w:lang w:val="en-US" w:eastAsia="zh-CN"/>
        </w:rPr>
      </w:r>
      <w:r/>
    </w:p>
    <w:p>
      <w:pPr>
        <w:pStyle w:val="979"/>
        <w:ind w:left="0" w:firstLine="602"/>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caps w:val="0"/>
          <w:color w:val="000000"/>
          <w:sz w:val="30"/>
        </w:rPr>
        <w:t xml:space="preserve">5、</w:t>
      </w:r>
      <w:r>
        <w:rPr>
          <w:rFonts w:hint="eastAsia" w:ascii="Times New Roman" w:hAnsi="Times New Roman"/>
          <w:b w:val="0"/>
          <w:bCs w:val="0"/>
          <w:caps w:val="0"/>
          <w:color w:val="000000"/>
        </w:rPr>
        <w:t xml:space="preserve">招标文件的约束力</w:t>
      </w:r>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5.1</w:t>
      </w:r>
      <w:r>
        <w:rPr>
          <w:rFonts w:hint="eastAsia" w:ascii="Times New Roman" w:hAnsi="Times New Roman"/>
          <w:caps w:val="0"/>
          <w:color w:val="000000"/>
          <w:sz w:val="24"/>
          <w:szCs w:val="24"/>
        </w:rPr>
        <w:t xml:space="preserve"> 投标人一旦参加本项目采购活动，即被认为接受了本招标文件的规定和约束。</w:t>
      </w:r>
      <w:r>
        <w:rPr>
          <w:rFonts w:hint="eastAsia" w:ascii="Times New Roman" w:hAnsi="Times New Roman"/>
          <w:caps w:val="0"/>
          <w:color w:val="000000"/>
          <w:sz w:val="24"/>
          <w:szCs w:val="24"/>
        </w:rPr>
      </w:r>
      <w:r/>
    </w:p>
    <w:p>
      <w:pPr>
        <w:pStyle w:val="978"/>
        <w:ind w:left="0" w:firstLine="321"/>
        <w:pageBreakBefore w:val="0"/>
        <w:spacing w:before="0" w:after="0" w:line="480" w:lineRule="exact"/>
        <w:rPr>
          <w:rFonts w:hint="eastAsia" w:ascii="Times New Roman" w:hAnsi="Times New Roman"/>
          <w:caps w:val="0"/>
          <w:color w:val="000000"/>
        </w:rPr>
      </w:pPr>
      <w:r/>
      <w:bookmarkStart w:id="71" w:name="_Toc16938525"/>
      <w:r/>
      <w:bookmarkStart w:id="72" w:name="_Toc20823281"/>
      <w:r/>
      <w:bookmarkStart w:id="73" w:name="_Toc513029209"/>
      <w:r/>
      <w:bookmarkStart w:id="74" w:name="_Toc120614215"/>
      <w:r>
        <w:rPr>
          <w:rFonts w:hint="eastAsia" w:ascii="Times New Roman" w:hAnsi="Times New Roman"/>
          <w:caps w:val="0"/>
          <w:color w:val="000000"/>
        </w:rPr>
        <w:t xml:space="preserve">二、招标文件</w:t>
      </w:r>
      <w:bookmarkEnd w:id="71"/>
      <w:r/>
      <w:bookmarkEnd w:id="72"/>
      <w:r/>
      <w:bookmarkEnd w:id="73"/>
      <w:r/>
      <w:bookmarkEnd w:id="74"/>
      <w:r>
        <w:rPr>
          <w:rFonts w:hint="eastAsia" w:ascii="Times New Roman" w:hAnsi="Times New Roman"/>
          <w:caps w:val="0"/>
          <w:color w:val="000000"/>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75" w:name="_Toc20823282"/>
      <w:r/>
      <w:bookmarkStart w:id="76" w:name="_Toc513029210"/>
      <w:r/>
      <w:bookmarkStart w:id="77" w:name="_Toc16938526"/>
      <w:r>
        <w:rPr>
          <w:rFonts w:hint="eastAsia" w:ascii="Times New Roman" w:hAnsi="Times New Roman"/>
          <w:b w:val="0"/>
          <w:bCs w:val="0"/>
          <w:caps w:val="0"/>
          <w:color w:val="000000"/>
        </w:rPr>
        <w:t xml:space="preserve">6、招标文件构成</w:t>
      </w:r>
      <w:bookmarkEnd w:id="75"/>
      <w:r/>
      <w:bookmarkEnd w:id="76"/>
      <w:r/>
      <w:bookmarkEnd w:id="77"/>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6.1</w:t>
      </w:r>
      <w:r>
        <w:rPr>
          <w:rFonts w:hint="eastAsia" w:ascii="Times New Roman" w:hAnsi="Times New Roman"/>
          <w:caps w:val="0"/>
          <w:color w:val="000000"/>
          <w:sz w:val="24"/>
        </w:rPr>
        <w:t xml:space="preserve"> 招标文件由以下部分组成：</w:t>
      </w:r>
      <w:r>
        <w:rPr>
          <w:rFonts w:hint="eastAsia" w:ascii="Times New Roman" w:hAnsi="Times New Roman"/>
          <w:caps w:val="0"/>
          <w:color w:val="000000"/>
          <w:sz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（1）投标</w:t>
      </w:r>
      <w:r>
        <w:rPr>
          <w:rFonts w:ascii="Times New Roman" w:hAnsi="Times New Roman"/>
          <w:caps w:val="0"/>
          <w:color w:val="000000"/>
          <w:sz w:val="24"/>
          <w:szCs w:val="24"/>
        </w:rPr>
        <w:t xml:space="preserve">邀请</w:t>
      </w:r>
      <w:r>
        <w:rPr>
          <w:rFonts w:hint="eastAsia" w:ascii="Times New Roman" w:hAnsi="Times New Roman"/>
          <w:caps w:val="0"/>
          <w:color w:val="000000"/>
          <w:sz w:val="24"/>
          <w:szCs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（2）投标人须知</w:t>
      </w:r>
      <w:r>
        <w:rPr>
          <w:rFonts w:hint="eastAsia" w:ascii="Times New Roman" w:hAnsi="Times New Roman"/>
          <w:caps w:val="0"/>
          <w:color w:val="000000"/>
          <w:sz w:val="24"/>
          <w:szCs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（3）合同文本</w:t>
      </w:r>
      <w:r>
        <w:rPr>
          <w:rFonts w:hint="eastAsia" w:ascii="Times New Roman" w:hAnsi="Times New Roman"/>
          <w:caps w:val="0"/>
          <w:color w:val="000000"/>
          <w:sz w:val="24"/>
          <w:szCs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（4）采购需求</w:t>
      </w:r>
      <w:r>
        <w:rPr>
          <w:rFonts w:hint="eastAsia" w:ascii="Times New Roman" w:hAnsi="Times New Roman"/>
          <w:caps w:val="0"/>
          <w:color w:val="000000"/>
          <w:sz w:val="24"/>
          <w:szCs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（5）评标方法与评标标准</w:t>
      </w:r>
      <w:r>
        <w:rPr>
          <w:rFonts w:hint="eastAsia" w:ascii="Times New Roman" w:hAnsi="Times New Roman"/>
          <w:caps w:val="0"/>
          <w:color w:val="000000"/>
          <w:sz w:val="24"/>
          <w:szCs w:val="24"/>
        </w:rPr>
      </w:r>
      <w:r/>
    </w:p>
    <w:p>
      <w:pPr>
        <w:pStyle w:val="975"/>
        <w:ind w:left="0" w:firstLine="36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（6）投标文件格式</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rPr>
        <w:t xml:space="preserve">请仔细检查招标文件是否齐全，如有缺漏请立即与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联系解决。</w:t>
      </w:r>
      <w:r>
        <w:rPr>
          <w:rFonts w:hint="eastAsia" w:ascii="Times New Roman" w:hAnsi="Times New Roman"/>
          <w:caps w:val="0"/>
          <w:color w:val="000000"/>
          <w:sz w:val="24"/>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6.2</w:t>
      </w:r>
      <w:r>
        <w:rPr>
          <w:rFonts w:hint="eastAsia" w:ascii="Times New Roman" w:hAnsi="Times New Roman"/>
          <w:caps w:val="0"/>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Times New Roman" w:hAnsi="Times New Roman"/>
          <w:caps w:val="0"/>
          <w:color w:val="000000"/>
          <w:sz w:val="24"/>
        </w:rPr>
      </w:r>
      <w:r/>
    </w:p>
    <w:p>
      <w:pPr>
        <w:pStyle w:val="979"/>
        <w:ind w:left="0" w:firstLine="560"/>
        <w:pageBreakBefore w:val="0"/>
        <w:spacing w:before="0" w:after="0" w:line="480" w:lineRule="exact"/>
        <w:rPr>
          <w:rFonts w:hint="eastAsia" w:ascii="Times New Roman" w:hAnsi="Times New Roman"/>
          <w:b w:val="0"/>
          <w:bCs w:val="0"/>
          <w:caps w:val="0"/>
          <w:color w:val="000000"/>
        </w:rPr>
      </w:pPr>
      <w:r/>
      <w:bookmarkStart w:id="78" w:name="_Toc20823283"/>
      <w:r/>
      <w:bookmarkStart w:id="79" w:name="_Toc16938527"/>
      <w:r/>
      <w:bookmarkStart w:id="80" w:name="_Toc462564070"/>
      <w:r/>
      <w:bookmarkStart w:id="81" w:name="_Toc513029211"/>
      <w:r>
        <w:rPr>
          <w:rFonts w:hint="eastAsia" w:ascii="Times New Roman" w:hAnsi="Times New Roman"/>
          <w:b w:val="0"/>
          <w:bCs w:val="0"/>
          <w:caps w:val="0"/>
          <w:color w:val="000000"/>
        </w:rPr>
        <w:t xml:space="preserve">7、招标文件的澄清</w:t>
      </w:r>
      <w:bookmarkEnd w:id="78"/>
      <w:r/>
      <w:bookmarkEnd w:id="79"/>
      <w:r/>
      <w:bookmarkEnd w:id="80"/>
      <w:r/>
      <w:bookmarkEnd w:id="81"/>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bCs/>
          <w:caps w:val="0"/>
          <w:color w:val="000000"/>
          <w:sz w:val="24"/>
        </w:rPr>
        <w:t xml:space="preserve">7.1</w:t>
      </w:r>
      <w:r>
        <w:rPr>
          <w:rFonts w:hint="eastAsia" w:ascii="Times New Roman" w:hAnsi="Times New Roman"/>
          <w:caps w:val="0"/>
          <w:color w:val="000000"/>
          <w:sz w:val="24"/>
        </w:rPr>
        <w:t xml:space="preserve"> 任何要求对招标文件进行澄清的投标人，应在投标截止期</w:t>
      </w:r>
      <w:r>
        <w:rPr>
          <w:rFonts w:hint="eastAsia" w:ascii="Times New Roman" w:hAnsi="Times New Roman"/>
          <w:b/>
          <w:caps w:val="0"/>
          <w:color w:val="000000"/>
          <w:sz w:val="24"/>
          <w:szCs w:val="24"/>
        </w:rPr>
        <w:t xml:space="preserve">十日</w:t>
      </w:r>
      <w:r>
        <w:rPr>
          <w:rFonts w:hint="eastAsia" w:ascii="Times New Roman" w:hAnsi="Times New Roman"/>
          <w:caps w:val="0"/>
          <w:color w:val="000000"/>
          <w:sz w:val="24"/>
          <w:szCs w:val="24"/>
        </w:rPr>
        <w:t xml:space="preserve">前</w:t>
      </w:r>
      <w:r>
        <w:rPr>
          <w:rFonts w:hint="eastAsia" w:ascii="Times New Roman" w:hAnsi="Times New Roman"/>
          <w:caps w:val="0"/>
          <w:color w:val="000000"/>
          <w:sz w:val="24"/>
        </w:rPr>
        <w:t xml:space="preserve">按招标公告中的通讯地址，以书面形式通知</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w:t>
      </w:r>
      <w:r>
        <w:rPr>
          <w:rFonts w:hint="eastAsia" w:ascii="Times New Roman" w:hAnsi="Times New Roman"/>
          <w:caps w:val="0"/>
          <w:color w:val="000000"/>
          <w:sz w:val="24"/>
          <w:szCs w:val="24"/>
        </w:rPr>
      </w:r>
      <w:r/>
    </w:p>
    <w:p>
      <w:pPr>
        <w:pStyle w:val="979"/>
        <w:ind w:left="0" w:firstLine="560"/>
        <w:pageBreakBefore w:val="0"/>
        <w:spacing w:before="0" w:after="0" w:line="480" w:lineRule="exact"/>
        <w:rPr>
          <w:rFonts w:hint="eastAsia" w:ascii="Times New Roman" w:hAnsi="Times New Roman"/>
          <w:b w:val="0"/>
          <w:bCs w:val="0"/>
          <w:caps w:val="0"/>
          <w:color w:val="000000"/>
        </w:rPr>
      </w:pPr>
      <w:r/>
      <w:bookmarkStart w:id="82" w:name="_Toc16938528"/>
      <w:r/>
      <w:bookmarkStart w:id="83" w:name="_Toc462564071"/>
      <w:r/>
      <w:bookmarkStart w:id="84" w:name="_Toc20823284"/>
      <w:r/>
      <w:bookmarkStart w:id="85" w:name="_Toc513029212"/>
      <w:r>
        <w:rPr>
          <w:rFonts w:hint="eastAsia" w:ascii="Times New Roman" w:hAnsi="Times New Roman"/>
          <w:b w:val="0"/>
          <w:bCs w:val="0"/>
          <w:caps w:val="0"/>
          <w:color w:val="000000"/>
        </w:rPr>
        <w:t xml:space="preserve">8、招标文件的修改</w:t>
      </w:r>
      <w:bookmarkEnd w:id="82"/>
      <w:r/>
      <w:bookmarkEnd w:id="83"/>
      <w:r/>
      <w:bookmarkEnd w:id="84"/>
      <w:r/>
      <w:bookmarkEnd w:id="85"/>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Times New Roman" w:hAnsi="Times New Roman" w:eastAsia="宋体" w:cs="Times New Roman"/>
          <w:bCs/>
          <w:caps w:val="0"/>
          <w:color w:val="000000"/>
          <w:sz w:val="24"/>
          <w:lang w:val="en-US" w:eastAsia="zh-CN"/>
        </w:rPr>
        <w:t xml:space="preserve">应</w:t>
      </w:r>
      <w:r>
        <w:rPr>
          <w:rFonts w:hint="eastAsia" w:ascii="Times New Roman" w:hAnsi="Times New Roman" w:eastAsia="宋体" w:cs="Times New Roman"/>
          <w:bCs/>
          <w:caps w:val="0"/>
          <w:color w:val="000000"/>
          <w:sz w:val="24"/>
        </w:rPr>
        <w:t xml:space="preserve">在投标截止时间至少15日前发出；不足15日的，采购代理机构应当顺延提交投标文件的截止时间。</w:t>
      </w:r>
      <w:r>
        <w:rPr>
          <w:rFonts w:hint="eastAsia" w:ascii="Times New Roman" w:hAnsi="Times New Roman" w:eastAsia="宋体" w:cs="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8.2</w:t>
      </w:r>
      <w:r>
        <w:rPr>
          <w:rFonts w:hint="eastAsia" w:ascii="Times New Roman" w:hAnsi="Times New Roman" w:eastAsia="宋体" w:cs="Times New Roman"/>
          <w:bCs/>
          <w:caps w:val="0"/>
          <w:color w:val="000000"/>
          <w:sz w:val="24"/>
        </w:rPr>
        <w:t xml:space="preserve"> 在投标截止时间前，</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可以对招标文件进行修改。</w:t>
      </w:r>
      <w:r>
        <w:rPr>
          <w:rFonts w:hint="eastAsia" w:ascii="Times New Roman" w:hAnsi="Times New Roman" w:eastAsia="宋体" w:cs="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rPr>
        <w:t xml:space="preserve"> </w:t>
      </w:r>
      <w:r>
        <w:rPr>
          <w:rFonts w:hint="eastAsia" w:ascii="Times New Roman" w:hAnsi="Times New Roman" w:eastAsia="宋体" w:cs="Times New Roman"/>
          <w:bCs/>
          <w:caps w:val="0"/>
          <w:color w:val="000000"/>
          <w:sz w:val="24"/>
          <w:lang w:eastAsia="zh-CN"/>
        </w:rPr>
        <w:t xml:space="preserve">采购代理机构</w:t>
      </w:r>
      <w:r>
        <w:rPr>
          <w:rFonts w:hint="eastAsia" w:ascii="Times New Roman" w:hAnsi="Times New Roman" w:eastAsia="宋体" w:cs="Times New Roman"/>
          <w:bCs/>
          <w:caps w:val="0"/>
          <w:color w:val="000000"/>
          <w:sz w:val="24"/>
        </w:rPr>
        <w:t xml:space="preserve">有权按照法定的要求推迟投标截止日期和开标日期。</w:t>
      </w:r>
      <w:r>
        <w:rPr>
          <w:rFonts w:hint="eastAsia" w:ascii="Times New Roman" w:hAnsi="Times New Roman" w:eastAsia="宋体" w:cs="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rPr>
        <w:t xml:space="preserve">8.</w:t>
      </w:r>
      <w:r>
        <w:rPr>
          <w:rFonts w:hint="eastAsia" w:ascii="Times New Roman" w:hAnsi="Times New Roman" w:eastAsia="宋体" w:cs="Times New Roman"/>
          <w:bCs/>
          <w:caps w:val="0"/>
          <w:color w:val="000000"/>
          <w:sz w:val="24"/>
          <w:lang w:val="en-US" w:eastAsia="zh-CN"/>
        </w:rPr>
        <w:t xml:space="preserve">4</w:t>
      </w:r>
      <w:r>
        <w:rPr>
          <w:rFonts w:hint="eastAsia" w:ascii="Times New Roman" w:hAnsi="Times New Roman" w:eastAsia="宋体" w:cs="Times New Roman"/>
          <w:bCs/>
          <w:caps w:val="0"/>
          <w:color w:val="000000"/>
          <w:sz w:val="24"/>
        </w:rPr>
        <w:t xml:space="preserve">招标文件的修改将在将在原公告媒体上发布更正公告，补充文件将作为招标文件的组成部分，并对投标人具有约束力</w:t>
      </w:r>
      <w:r>
        <w:rPr>
          <w:rFonts w:hint="eastAsia" w:ascii="Times New Roman" w:hAnsi="Times New Roman" w:eastAsia="宋体" w:cs="Times New Roman"/>
          <w:bCs/>
          <w:caps w:val="0"/>
          <w:color w:val="000000"/>
          <w:sz w:val="24"/>
          <w:lang w:eastAsia="zh-CN"/>
        </w:rPr>
        <w:t xml:space="preserve">，</w:t>
      </w:r>
      <w:r>
        <w:rPr>
          <w:rFonts w:hint="eastAsia" w:ascii="Times New Roman" w:hAnsi="Times New Roman" w:eastAsia="宋体" w:cs="Times New Roman"/>
          <w:bCs/>
          <w:caps w:val="0"/>
          <w:color w:val="000000"/>
          <w:sz w:val="24"/>
          <w:lang w:val="en-US" w:eastAsia="zh-CN"/>
        </w:rPr>
        <w:t xml:space="preserve">发布的更正公告视同为以书面形式通知所有获取招标文件的潜在投标人</w:t>
      </w:r>
      <w:r>
        <w:rPr>
          <w:rFonts w:hint="eastAsia" w:ascii="Times New Roman" w:hAnsi="Times New Roman" w:eastAsia="宋体" w:cs="Times New Roman"/>
          <w:bCs/>
          <w:caps w:val="0"/>
          <w:color w:val="000000"/>
          <w:sz w:val="24"/>
        </w:rPr>
        <w:t xml:space="preserve">。</w:t>
      </w:r>
      <w:r>
        <w:rPr>
          <w:rFonts w:hint="eastAsia" w:ascii="Times New Roman" w:hAnsi="Times New Roman" w:eastAsia="宋体" w:cs="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rPr>
      </w:pPr>
      <w:r>
        <w:rPr>
          <w:rFonts w:hint="eastAsia" w:ascii="Times New Roman" w:hAnsi="Times New Roman" w:eastAsia="宋体" w:cs="Times New Roman"/>
          <w:bCs/>
          <w:caps w:val="0"/>
          <w:color w:val="000000"/>
          <w:sz w:val="24"/>
          <w:lang w:val="en-US" w:eastAsia="zh-CN"/>
        </w:rPr>
        <w:t xml:space="preserve">8.5</w:t>
      </w:r>
      <w:r>
        <w:rPr>
          <w:rFonts w:hint="eastAsia" w:ascii="Times New Roman" w:hAnsi="Times New Roman" w:eastAsia="宋体" w:cs="Times New Roman"/>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rPr>
          <w:rFonts w:hint="eastAsia" w:ascii="Times New Roman" w:hAnsi="Times New Roman" w:eastAsia="宋体" w:cs="Times New Roman"/>
          <w:bCs/>
          <w:caps w:val="0"/>
          <w:color w:val="000000"/>
          <w:sz w:val="24"/>
        </w:rPr>
      </w:r>
      <w:r/>
    </w:p>
    <w:p>
      <w:pPr>
        <w:pStyle w:val="978"/>
        <w:ind w:left="0" w:firstLine="482"/>
        <w:pageBreakBefore w:val="0"/>
        <w:spacing w:before="0" w:after="0" w:line="480" w:lineRule="exact"/>
        <w:rPr>
          <w:rFonts w:hint="eastAsia" w:ascii="Times New Roman" w:hAnsi="Times New Roman"/>
          <w:caps w:val="0"/>
          <w:color w:val="000000"/>
        </w:rPr>
      </w:pPr>
      <w:r/>
      <w:bookmarkStart w:id="86" w:name="_Toc462564072"/>
      <w:r/>
      <w:bookmarkStart w:id="87" w:name="_Toc513029213"/>
      <w:r/>
      <w:bookmarkStart w:id="88" w:name="_Toc120614216"/>
      <w:r/>
      <w:bookmarkStart w:id="89" w:name="_Toc16938529"/>
      <w:r/>
      <w:bookmarkStart w:id="90" w:name="_Toc20823285"/>
      <w:r>
        <w:rPr>
          <w:rFonts w:hint="eastAsia" w:ascii="Times New Roman" w:hAnsi="Times New Roman"/>
          <w:caps w:val="0"/>
          <w:color w:val="000000"/>
        </w:rPr>
        <w:t xml:space="preserve">三、投标文件的编制</w:t>
      </w:r>
      <w:bookmarkEnd w:id="86"/>
      <w:r/>
      <w:bookmarkEnd w:id="87"/>
      <w:r/>
      <w:bookmarkEnd w:id="88"/>
      <w:r/>
      <w:bookmarkEnd w:id="89"/>
      <w:r/>
      <w:bookmarkEnd w:id="90"/>
      <w:r>
        <w:rPr>
          <w:rFonts w:hint="eastAsia" w:ascii="Times New Roman" w:hAnsi="Times New Roman"/>
          <w:caps w:val="0"/>
          <w:color w:val="000000"/>
        </w:rPr>
      </w:r>
      <w:r/>
    </w:p>
    <w:p>
      <w:pPr>
        <w:pStyle w:val="979"/>
        <w:ind w:left="0" w:firstLine="560"/>
        <w:pageBreakBefore w:val="0"/>
        <w:spacing w:before="0" w:after="0" w:line="480" w:lineRule="exact"/>
        <w:rPr>
          <w:rFonts w:hint="eastAsia" w:ascii="Times New Roman" w:hAnsi="Times New Roman"/>
          <w:bCs w:val="0"/>
          <w:caps w:val="0"/>
          <w:color w:val="000000"/>
        </w:rPr>
      </w:pPr>
      <w:r/>
      <w:bookmarkStart w:id="91" w:name="_Toc20823286"/>
      <w:r/>
      <w:bookmarkStart w:id="92" w:name="_Toc16938530"/>
      <w:r/>
      <w:bookmarkStart w:id="93" w:name="_Toc462564073"/>
      <w:r/>
      <w:bookmarkStart w:id="94" w:name="_Toc513029214"/>
      <w:r>
        <w:rPr>
          <w:rFonts w:hint="eastAsia" w:ascii="Times New Roman" w:hAnsi="Times New Roman"/>
          <w:b w:val="0"/>
          <w:bCs w:val="0"/>
          <w:caps w:val="0"/>
          <w:color w:val="000000"/>
        </w:rPr>
        <w:t xml:space="preserve">9、投标文件的语言及度量衡单位</w:t>
      </w:r>
      <w:bookmarkEnd w:id="91"/>
      <w:r/>
      <w:bookmarkEnd w:id="92"/>
      <w:r/>
      <w:bookmarkEnd w:id="93"/>
      <w:r/>
      <w:bookmarkEnd w:id="94"/>
      <w:r>
        <w:rPr>
          <w:rFonts w:hint="eastAsia" w:ascii="Times New Roman" w:hAnsi="Times New Roman"/>
          <w:bCs w:val="0"/>
          <w:caps w:val="0"/>
          <w:color w:val="000000"/>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9.1</w:t>
      </w:r>
      <w:r>
        <w:rPr>
          <w:rFonts w:hint="eastAsia" w:ascii="Times New Roman" w:hAnsi="Times New Roman"/>
          <w:caps w:val="0"/>
          <w:color w:val="000000"/>
          <w:sz w:val="24"/>
        </w:rPr>
        <w:t xml:space="preserve"> 投标人提交的投标文件以及投标人与</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就有关投标的所有来往通知、函件和文件均应使用</w:t>
      </w:r>
      <w:r>
        <w:rPr>
          <w:rFonts w:hint="eastAsia" w:ascii="Times New Roman" w:hAnsi="Times New Roman"/>
          <w:b/>
          <w:bCs/>
          <w:caps w:val="0"/>
          <w:color w:val="000000"/>
          <w:sz w:val="24"/>
        </w:rPr>
        <w:t xml:space="preserve">简体中文</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bCs/>
          <w:caps w:val="0"/>
          <w:color w:val="000000"/>
          <w:sz w:val="24"/>
        </w:rPr>
        <w:t xml:space="preserve">9.2</w:t>
      </w:r>
      <w:r>
        <w:rPr>
          <w:rFonts w:hint="eastAsia" w:ascii="Times New Roman" w:hAnsi="Times New Roman"/>
          <w:caps w:val="0"/>
          <w:color w:val="000000"/>
          <w:sz w:val="24"/>
        </w:rPr>
        <w:t xml:space="preserve"> 除技术性能另有规定外，投标文件所使用的度量衡单位，均须采用国家法定计量单位。</w:t>
      </w:r>
      <w:r>
        <w:rPr>
          <w:rFonts w:hint="eastAsia" w:ascii="Times New Roman" w:hAnsi="Times New Roman"/>
          <w:caps w:val="0"/>
          <w:color w:val="000000"/>
          <w:sz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95" w:name="_Toc513029215"/>
      <w:r/>
      <w:bookmarkStart w:id="96" w:name="_Toc20823287"/>
      <w:r/>
      <w:bookmarkStart w:id="97" w:name="_Toc462564074"/>
      <w:r/>
      <w:bookmarkStart w:id="98" w:name="_Toc16938531"/>
      <w:r>
        <w:rPr>
          <w:rFonts w:hint="eastAsia" w:ascii="Times New Roman" w:hAnsi="Times New Roman"/>
          <w:b w:val="0"/>
          <w:bCs w:val="0"/>
          <w:caps w:val="0"/>
          <w:color w:val="000000"/>
        </w:rPr>
        <w:t xml:space="preserve">10、投标文件构成</w:t>
      </w:r>
      <w:bookmarkEnd w:id="95"/>
      <w:r/>
      <w:bookmarkEnd w:id="96"/>
      <w:r/>
      <w:bookmarkEnd w:id="97"/>
      <w:r/>
      <w:bookmarkEnd w:id="98"/>
      <w:r>
        <w:rPr>
          <w:rFonts w:hint="eastAsia" w:ascii="Times New Roman" w:hAnsi="Times New Roman"/>
          <w:b w:val="0"/>
          <w:bCs w:val="0"/>
          <w:caps w:val="0"/>
          <w:color w:val="000000"/>
        </w:rPr>
      </w:r>
      <w:r/>
    </w:p>
    <w:p>
      <w:pPr>
        <w:pStyle w:val="975"/>
        <w:ind w:left="0"/>
        <w:jc w:val="left"/>
        <w:keepLines w:val="0"/>
        <w:keepNext w:val="0"/>
        <w:pageBreakBefore w:val="0"/>
        <w:spacing w:line="480" w:lineRule="exact"/>
        <w:widowControl/>
        <w:rPr>
          <w:rFonts w:hint="eastAsia" w:ascii="Times New Roman" w:hAnsi="Times New Roman" w:eastAsia="宋体" w:cs="Times New Roman"/>
          <w:bCs/>
          <w:caps w:val="0"/>
          <w:color w:val="000000"/>
          <w:sz w:val="24"/>
          <w:lang w:val="en-US" w:eastAsia="zh-CN"/>
        </w:rPr>
        <w:suppressLineNumbers w:val="0"/>
      </w:pPr>
      <w:r>
        <w:rPr>
          <w:rFonts w:hint="eastAsia" w:ascii="Times New Roman" w:hAnsi="Times New Roman" w:eastAsia="宋体" w:cs="Times New Roman"/>
          <w:bCs/>
          <w:caps w:val="0"/>
          <w:color w:val="000000"/>
          <w:sz w:val="24"/>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ascii="Times New Roman" w:hAnsi="Times New Roman" w:eastAsia="宋体" w:cs="Times New Roman"/>
          <w:bCs/>
          <w:caps w:val="0"/>
          <w:color w:val="000000"/>
          <w:sz w:val="24"/>
          <w:lang w:val="en-US" w:eastAsia="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zh-CN" w:eastAsia="zh-CN"/>
        </w:rPr>
        <w:t xml:space="preserve">各投标人在编制投标文件时请按照招标文件</w:t>
      </w:r>
      <w:r>
        <w:rPr>
          <w:rFonts w:hint="eastAsia" w:ascii="Times New Roman" w:hAnsi="Times New Roman" w:eastAsia="宋体" w:cs="Times New Roman"/>
          <w:bCs/>
          <w:caps w:val="0"/>
          <w:color w:val="000000"/>
          <w:sz w:val="24"/>
          <w:highlight w:val="none"/>
          <w:lang w:val="zh-CN" w:eastAsia="zh-CN"/>
        </w:rPr>
        <w:t xml:space="preserve">第六</w:t>
      </w:r>
      <w:r>
        <w:rPr>
          <w:rFonts w:hint="eastAsia" w:ascii="Times New Roman" w:hAnsi="Times New Roman" w:eastAsia="宋体" w:cs="Times New Roman"/>
          <w:bCs/>
          <w:caps w:val="0"/>
          <w:color w:val="000000"/>
          <w:sz w:val="24"/>
          <w:highlight w:val="none"/>
          <w:lang w:val="en-US" w:eastAsia="zh-CN"/>
        </w:rPr>
        <w:t xml:space="preserve">章</w:t>
      </w:r>
      <w:r>
        <w:rPr>
          <w:rFonts w:hint="eastAsia" w:ascii="Times New Roman" w:hAnsi="Times New Roman" w:eastAsia="宋体" w:cs="Times New Roman"/>
          <w:bCs/>
          <w:caps w:val="0"/>
          <w:color w:val="000000"/>
          <w:sz w:val="24"/>
          <w:lang w:val="zh-CN" w:eastAsia="zh-CN"/>
        </w:rPr>
        <w:t xml:space="preserve">规定的格式进行，混乱的编排导致投标文件被误读或评委会查找不到有效文件是投标人的风险。</w:t>
      </w:r>
      <w:r>
        <w:rPr>
          <w:rFonts w:hint="eastAsia" w:ascii="Times New Roman" w:hAnsi="Times New Roman" w:eastAsia="宋体" w:cs="Times New Roman"/>
          <w:bCs/>
          <w:caps w:val="0"/>
          <w:color w:val="000000"/>
          <w:sz w:val="24"/>
          <w:lang w:val="en-US" w:eastAsia="zh-CN"/>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lang w:val="en-US" w:eastAsia="zh-CN"/>
        </w:rPr>
        <w:t xml:space="preserve">10.2</w:t>
      </w:r>
      <w:r>
        <w:rPr>
          <w:rFonts w:hint="eastAsia" w:ascii="Times New Roman" w:hAnsi="Times New Roman"/>
          <w:caps w:val="0"/>
          <w:color w:val="000000"/>
          <w:sz w:val="24"/>
        </w:rPr>
        <w:t xml:space="preserve"> 投标人编写的投标文件应包括资格证明文件、符合性证明文件、投标分项报价表、响应及偏离表、其他证明文件、投标函、开标一览表等部分。</w:t>
      </w:r>
      <w:r>
        <w:rPr>
          <w:rFonts w:hint="eastAsia" w:ascii="Times New Roman" w:hAnsi="Times New Roman"/>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ascii="Times New Roman" w:hAnsi="Times New Roman" w:eastAsia="宋体" w:cs="Times New Roman"/>
          <w:bCs/>
          <w:caps w:val="0"/>
          <w:color w:val="000000"/>
          <w:sz w:val="24"/>
          <w:lang w:val="en-US" w:eastAsia="zh-CN"/>
        </w:rPr>
      </w:r>
      <w:r/>
    </w:p>
    <w:p>
      <w:pPr>
        <w:pStyle w:val="975"/>
        <w:ind w:left="0" w:firstLine="480"/>
        <w:pageBreakBefore w:val="0"/>
        <w:spacing w:line="480" w:lineRule="exact"/>
        <w:rPr>
          <w:rFonts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rFonts w:ascii="Times New Roman" w:hAnsi="Times New Roman" w:eastAsia="宋体" w:cs="Times New Roman"/>
          <w:bCs/>
          <w:caps w:val="0"/>
          <w:color w:val="000000"/>
          <w:sz w:val="24"/>
          <w:lang w:val="en-US" w:eastAsia="zh-CN"/>
        </w:rPr>
      </w:r>
      <w:r/>
    </w:p>
    <w:p>
      <w:pPr>
        <w:pStyle w:val="975"/>
        <w:ind w:left="0" w:firstLine="480"/>
        <w:pageBreakBefore w:val="0"/>
        <w:spacing w:line="480" w:lineRule="exact"/>
        <w:rPr>
          <w:rFonts w:hint="eastAsia" w:ascii="Times New Roman" w:hAnsi="Times New Roman" w:eastAsia="宋体" w:cs="Times New Roman"/>
          <w:bCs/>
          <w:caps w:val="0"/>
          <w:color w:val="000000"/>
          <w:sz w:val="24"/>
          <w:highlight w:val="green"/>
          <w:lang w:val="en-US" w:eastAsia="zh-CN"/>
        </w:rPr>
      </w:pPr>
      <w:r>
        <w:rPr>
          <w:rFonts w:hint="eastAsia" w:ascii="Times New Roman" w:hAnsi="Times New Roman" w:eastAsia="宋体" w:cs="Times New Roman"/>
          <w:bCs/>
          <w:caps w:val="0"/>
          <w:color w:val="000000"/>
          <w:sz w:val="24"/>
          <w:lang w:val="en-US" w:eastAsia="zh-CN"/>
        </w:rPr>
        <w:t xml:space="preserve">10.5 如标书制作工具中格式和内容与“宿迁市政府采购网”发布的招标文件不一致，请以“宿迁市政府采购网”发布的招标文件为准。</w:t>
      </w:r>
      <w:r>
        <w:rPr>
          <w:rFonts w:hint="eastAsia" w:ascii="Times New Roman" w:hAnsi="Times New Roman" w:eastAsia="宋体" w:cs="Times New Roman"/>
          <w:bCs/>
          <w:caps w:val="0"/>
          <w:color w:val="000000"/>
          <w:sz w:val="24"/>
          <w:highlight w:val="green"/>
          <w:lang w:val="en-US" w:eastAsia="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10.6中标后按相关要求提供与电子投标文件一致的纸质打印投标文件2份。 </w:t>
      </w:r>
      <w:r>
        <w:rPr>
          <w:rFonts w:hint="eastAsia" w:ascii="Times New Roman" w:hAnsi="Times New Roman" w:eastAsia="宋体" w:cs="Times New Roman"/>
          <w:bCs/>
          <w:caps w:val="0"/>
          <w:color w:val="000000"/>
          <w:sz w:val="24"/>
          <w:lang w:val="en-US" w:eastAsia="zh-CN"/>
        </w:rPr>
      </w:r>
      <w:r/>
    </w:p>
    <w:p>
      <w:pPr>
        <w:pStyle w:val="975"/>
        <w:ind w:left="0" w:firstLine="480"/>
        <w:pageBreakBefore w:val="0"/>
        <w:spacing w:line="480" w:lineRule="exact"/>
        <w:rPr>
          <w:rFonts w:ascii="Times New Roman" w:hAnsi="Times New Roman" w:eastAsia="宋体" w:cs="Times New Roman"/>
          <w:bCs/>
          <w:caps w:val="0"/>
          <w:color w:val="000000"/>
          <w:sz w:val="24"/>
          <w:lang w:val="en-US" w:eastAsia="zh-CN"/>
        </w:rPr>
      </w:pPr>
      <w:r/>
      <w:bookmarkStart w:id="99" w:name="EBc50e2bb832bb43068403b10c1cce6141"/>
      <w:r>
        <w:rPr>
          <w:rFonts w:hint="eastAsia" w:ascii="Times New Roman" w:hAnsi="Times New Roman" w:eastAsia="宋体" w:cs="Times New Roman"/>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9"/>
      <w:r>
        <w:rPr>
          <w:rFonts w:ascii="Times New Roman" w:hAnsi="Times New Roman" w:eastAsia="宋体" w:cs="Times New Roman"/>
          <w:bCs/>
          <w:caps w:val="0"/>
          <w:color w:val="000000"/>
          <w:sz w:val="24"/>
          <w:lang w:val="en-US" w:eastAsia="zh-CN"/>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100" w:name="_Hlt26670360"/>
      <w:r/>
      <w:bookmarkEnd w:id="100"/>
      <w:r/>
      <w:bookmarkStart w:id="101" w:name="_Hlt26954838"/>
      <w:r/>
      <w:bookmarkEnd w:id="101"/>
      <w:r/>
      <w:bookmarkStart w:id="102" w:name="_Hlt26668975"/>
      <w:r/>
      <w:bookmarkEnd w:id="102"/>
      <w:r/>
      <w:bookmarkStart w:id="103" w:name="_Toc49090509"/>
      <w:r/>
      <w:bookmarkStart w:id="104" w:name="_Toc14577357"/>
      <w:r/>
      <w:bookmarkStart w:id="105" w:name="_Toc513029219"/>
      <w:r/>
      <w:bookmarkStart w:id="106" w:name="_Toc14577354"/>
      <w:r/>
      <w:bookmarkStart w:id="107" w:name="_Toc49090507"/>
      <w:r/>
      <w:bookmarkStart w:id="108" w:name="_Toc513029216"/>
      <w:r>
        <w:rPr>
          <w:rFonts w:hint="eastAsia" w:ascii="Times New Roman" w:hAnsi="Times New Roman"/>
          <w:b w:val="0"/>
          <w:bCs w:val="0"/>
          <w:caps w:val="0"/>
          <w:color w:val="000000"/>
        </w:rPr>
        <w:t xml:space="preserve">11、证明投标人及投标标的符合招标文件规定的文件</w:t>
      </w:r>
      <w:bookmarkEnd w:id="103"/>
      <w:r/>
      <w:bookmarkEnd w:id="104"/>
      <w:r/>
      <w:bookmarkEnd w:id="105"/>
      <w:r>
        <w:rPr>
          <w:rFonts w:hint="eastAsia" w:ascii="Times New Roman" w:hAnsi="Times New Roman"/>
          <w:b w:val="0"/>
          <w:bCs w:val="0"/>
          <w:caps w:val="0"/>
          <w:color w:val="000000"/>
        </w:rPr>
      </w:r>
      <w:r/>
    </w:p>
    <w:p>
      <w:pPr>
        <w:pStyle w:val="975"/>
        <w:ind w:left="0"/>
        <w:pageBreakBefore w:val="0"/>
        <w:spacing w:line="480" w:lineRule="exact"/>
        <w:rPr>
          <w:rFonts w:hint="eastAsia" w:ascii="Times New Roman" w:hAnsi="Times New Roman"/>
          <w:caps w:val="0"/>
          <w:color w:val="000000"/>
          <w:sz w:val="24"/>
          <w:szCs w:val="24"/>
        </w:rPr>
      </w:pPr>
      <w:r/>
      <w:bookmarkEnd w:id="106"/>
      <w:r/>
      <w:bookmarkEnd w:id="107"/>
      <w:r/>
      <w:bookmarkEnd w:id="108"/>
      <w:r/>
      <w:bookmarkStart w:id="109" w:name="_Toc14577355"/>
      <w:r/>
      <w:bookmarkStart w:id="110" w:name="_Toc49090508"/>
      <w:r>
        <w:rPr>
          <w:rFonts w:hint="eastAsia" w:ascii="Times New Roman" w:hAnsi="Times New Roman"/>
          <w:caps w:val="0"/>
          <w:color w:val="000000"/>
          <w:sz w:val="24"/>
          <w:szCs w:val="24"/>
        </w:rPr>
        <w:t xml:space="preserve">    11.1 投标人应按照法律、法规、规章和规范性文件以及招标文件要求提交证明文件，证明其及投标标的符合招标文件规定。</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11.2招标文件对证明文件无明确形式要求的，证明文件可以以文字资料、图纸和数据等形式提交。</w:t>
      </w:r>
      <w:r>
        <w:rPr>
          <w:rFonts w:hint="eastAsia" w:ascii="Times New Roman" w:hAnsi="Times New Roman"/>
          <w:caps w:val="0"/>
          <w:color w:val="000000"/>
          <w:sz w:val="24"/>
          <w:szCs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12、投标分项报价</w:t>
      </w:r>
      <w:bookmarkEnd w:id="109"/>
      <w:r/>
      <w:bookmarkStart w:id="111" w:name="_Hlt26670373"/>
      <w:r/>
      <w:bookmarkEnd w:id="111"/>
      <w:r>
        <w:rPr>
          <w:rFonts w:hint="eastAsia" w:ascii="Times New Roman" w:hAnsi="Times New Roman"/>
          <w:b w:val="0"/>
          <w:bCs w:val="0"/>
          <w:caps w:val="0"/>
          <w:color w:val="000000"/>
        </w:rPr>
        <w:t xml:space="preserve">表</w:t>
      </w:r>
      <w:bookmarkEnd w:id="110"/>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12.1</w:t>
      </w:r>
      <w:r>
        <w:rPr>
          <w:rFonts w:hint="eastAsia" w:ascii="Times New Roman" w:hAnsi="Times New Roman"/>
          <w:caps w:val="0"/>
          <w:color w:val="000000"/>
          <w:sz w:val="24"/>
        </w:rPr>
        <w:t xml:space="preserve"> 投</w:t>
      </w:r>
      <w:bookmarkStart w:id="112" w:name="_Hlt26954840"/>
      <w:r/>
      <w:bookmarkEnd w:id="112"/>
      <w:r>
        <w:rPr>
          <w:rFonts w:hint="eastAsia" w:ascii="Times New Roman" w:hAnsi="Times New Roman"/>
          <w:caps w:val="0"/>
          <w:color w:val="000000"/>
          <w:sz w:val="24"/>
        </w:rPr>
        <w:t xml:space="preserve">标人应按照招标文件规定格式填报投标分项报价表</w:t>
      </w:r>
      <w:bookmarkStart w:id="113" w:name="_Hlt26670399"/>
      <w:r/>
      <w:bookmarkEnd w:id="113"/>
      <w:r>
        <w:rPr>
          <w:rFonts w:hint="eastAsia" w:ascii="Times New Roman" w:hAnsi="Times New Roman"/>
          <w:caps w:val="0"/>
          <w:color w:val="000000"/>
          <w:sz w:val="24"/>
        </w:rPr>
        <w:t xml:space="preserve">。</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rPr>
        <w:t xml:space="preserve">12.2</w:t>
      </w:r>
      <w:r>
        <w:rPr>
          <w:rFonts w:hint="eastAsia" w:ascii="Times New Roman" w:hAnsi="Times New Roman"/>
          <w:bCs/>
          <w:caps w:val="0"/>
          <w:color w:val="000000"/>
          <w:sz w:val="24"/>
        </w:rPr>
        <w:t xml:space="preserve">投标</w:t>
      </w:r>
      <w:r>
        <w:rPr>
          <w:rFonts w:hint="eastAsia"/>
          <w:bCs/>
          <w:caps w:val="0"/>
          <w:color w:val="000000"/>
          <w:sz w:val="24"/>
          <w:lang w:val="en-US" w:eastAsia="zh-CN"/>
        </w:rPr>
        <w:t xml:space="preserve">报价按优惠率填报，结算货币为人民币</w:t>
      </w:r>
      <w:r>
        <w:rPr>
          <w:rFonts w:hint="eastAsia" w:ascii="Times New Roman" w:hAnsi="Times New Roman"/>
          <w:caps w:val="0"/>
          <w:color w:val="000000"/>
          <w:sz w:val="24"/>
        </w:rPr>
        <w:t xml:space="preserve">。</w:t>
      </w:r>
      <w:r>
        <w:rPr>
          <w:rFonts w:hint="eastAsia" w:ascii="Times New Roman" w:hAnsi="Times New Roman"/>
          <w:caps w:val="0"/>
          <w:color w:val="000000"/>
          <w:sz w:val="24"/>
        </w:rPr>
      </w:r>
      <w:r/>
    </w:p>
    <w:p>
      <w:pPr>
        <w:pStyle w:val="975"/>
        <w:ind w:left="0" w:firstLine="480"/>
        <w:pageBreakBefore w:val="0"/>
        <w:spacing w:line="480" w:lineRule="exact"/>
        <w:rPr>
          <w:rFonts w:ascii="Times New Roman" w:hAnsi="Times New Roman" w:eastAsia="宋体" w:cs="Times New Roman"/>
          <w:bCs/>
          <w:caps w:val="0"/>
          <w:color w:val="000000"/>
          <w:sz w:val="24"/>
          <w:highlight w:val="none"/>
          <w:lang w:val="en-US" w:eastAsia="zh-CN"/>
        </w:rPr>
      </w:pPr>
      <w:r>
        <w:rPr>
          <w:rFonts w:hint="eastAsia" w:ascii="Times New Roman" w:hAnsi="Times New Roman" w:eastAsia="宋体" w:cs="Times New Roman"/>
          <w:bCs/>
          <w:caps w:val="0"/>
          <w:color w:val="000000"/>
          <w:sz w:val="24"/>
          <w:lang w:val="en-US" w:eastAsia="zh-CN"/>
        </w:rPr>
        <w:t xml:space="preserve">12.</w:t>
      </w:r>
      <w:r>
        <w:rPr>
          <w:rFonts w:hint="eastAsia" w:eastAsia="宋体" w:cs="Times New Roman"/>
          <w:bCs/>
          <w:caps w:val="0"/>
          <w:color w:val="000000"/>
          <w:sz w:val="24"/>
          <w:lang w:val="en-US" w:eastAsia="zh-CN"/>
        </w:rPr>
        <w:t xml:space="preserve">3</w:t>
      </w:r>
      <w:r>
        <w:rPr>
          <w:rFonts w:hint="eastAsia" w:ascii="Times New Roman" w:hAnsi="Times New Roman" w:eastAsia="宋体" w:cs="Times New Roman"/>
          <w:bCs/>
          <w:caps w:val="0"/>
          <w:color w:val="000000"/>
          <w:sz w:val="24"/>
          <w:lang w:val="en-US" w:eastAsia="zh-CN"/>
        </w:rPr>
        <w:t xml:space="preserve">本项目不接受备选的投标方案或有选择的报价，只允许有一个报价。</w:t>
      </w:r>
      <w:r>
        <w:rPr>
          <w:rFonts w:hint="eastAsia" w:ascii="Times New Roman" w:hAnsi="Times New Roman"/>
          <w:bCs/>
          <w:caps w:val="0"/>
          <w:color w:val="000000"/>
          <w:sz w:val="24"/>
        </w:rPr>
        <w:t xml:space="preserve">投标报</w:t>
      </w:r>
      <w:r>
        <w:rPr>
          <w:rFonts w:hint="eastAsia" w:ascii="Times New Roman" w:hAnsi="Times New Roman"/>
          <w:bCs/>
          <w:caps w:val="0"/>
          <w:color w:val="000000"/>
          <w:sz w:val="24"/>
          <w:highlight w:val="none"/>
        </w:rPr>
        <w:t xml:space="preserve">价内容包括：</w:t>
      </w:r>
      <w:r>
        <w:rPr>
          <w:rFonts w:hint="eastAsia" w:ascii="Times New Roman" w:hAnsi="Times New Roman" w:eastAsia="宋体" w:cs="Times New Roman"/>
          <w:bCs/>
          <w:caps w:val="0"/>
          <w:color w:val="000000"/>
          <w:sz w:val="24"/>
          <w:highlight w:val="none"/>
          <w:lang w:val="en-US" w:eastAsia="zh-CN"/>
        </w:rPr>
        <w:t xml:space="preserve">响应报价应包括货款、标准附件、备品备件、专用工具、包装、运输、装卸、保险、税金、货到就位以及安装、调试、培训、保修等完成本项目所涉及到的一切相关费用</w:t>
      </w:r>
      <w:r>
        <w:rPr>
          <w:rFonts w:hint="eastAsia" w:ascii="Times New Roman" w:hAnsi="Times New Roman" w:eastAsia="宋体" w:cs="Times New Roman"/>
          <w:bCs/>
          <w:caps w:val="0"/>
          <w:color w:val="000000"/>
          <w:sz w:val="24"/>
          <w:highlight w:val="none"/>
          <w:lang w:val="en-US" w:eastAsia="zh-CN"/>
        </w:rPr>
        <w:t xml:space="preserve">。</w:t>
      </w:r>
      <w:r>
        <w:rPr>
          <w:rFonts w:ascii="Times New Roman" w:hAnsi="Times New Roman" w:eastAsia="宋体" w:cs="Times New Roman"/>
          <w:bCs/>
          <w:caps w:val="0"/>
          <w:color w:val="000000"/>
          <w:sz w:val="24"/>
          <w:highlight w:val="none"/>
          <w:lang w:val="en-US" w:eastAsia="zh-CN"/>
        </w:rPr>
      </w:r>
      <w:r/>
    </w:p>
    <w:p>
      <w:pPr>
        <w:pStyle w:val="979"/>
        <w:ind w:left="0" w:firstLine="420"/>
        <w:pageBreakBefore w:val="0"/>
        <w:spacing w:before="0" w:after="0" w:line="480" w:lineRule="exact"/>
        <w:widowControl w:val="off"/>
        <w:rPr>
          <w:rFonts w:hint="eastAsia"/>
          <w:b w:val="0"/>
          <w:bCs w:val="0"/>
        </w:rPr>
      </w:pPr>
      <w:r/>
      <w:bookmarkStart w:id="114" w:name="_Hlt26668983"/>
      <w:r/>
      <w:bookmarkEnd w:id="114"/>
      <w:r/>
      <w:bookmarkStart w:id="115" w:name="_Hlt26670425"/>
      <w:r/>
      <w:bookmarkEnd w:id="115"/>
      <w:r/>
      <w:bookmarkStart w:id="116" w:name="_Hlt26670403"/>
      <w:r/>
      <w:bookmarkEnd w:id="116"/>
      <w:r/>
      <w:bookmarkStart w:id="117" w:name="_Hlt26954846"/>
      <w:r/>
      <w:bookmarkEnd w:id="117"/>
      <w:r/>
      <w:bookmarkStart w:id="118" w:name="_Hlt26954731"/>
      <w:r/>
      <w:bookmarkEnd w:id="118"/>
      <w:r/>
      <w:bookmarkStart w:id="119" w:name="_Hlt26954842"/>
      <w:r/>
      <w:bookmarkEnd w:id="119"/>
      <w:r/>
      <w:bookmarkStart w:id="120" w:name="_Hlt26670486"/>
      <w:r/>
      <w:bookmarkEnd w:id="120"/>
      <w:r/>
      <w:bookmarkStart w:id="121" w:name="_Hlt26670482"/>
      <w:r/>
      <w:bookmarkEnd w:id="121"/>
      <w:r/>
      <w:bookmarkStart w:id="122" w:name="_Hlt26954844"/>
      <w:r/>
      <w:bookmarkEnd w:id="122"/>
      <w:r/>
      <w:bookmarkStart w:id="123" w:name="_Hlt26954848"/>
      <w:r/>
      <w:bookmarkEnd w:id="123"/>
      <w:r/>
      <w:bookmarkStart w:id="124" w:name="_Toc14577359"/>
      <w:r/>
      <w:bookmarkStart w:id="125" w:name="_Toc49090510"/>
      <w:r>
        <w:rPr>
          <w:rFonts w:hint="eastAsia"/>
          <w:b w:val="0"/>
          <w:bCs w:val="0"/>
        </w:rPr>
        <w:t xml:space="preserve">13、技术要求响应及偏离表、商务要求响应及偏离表</w:t>
      </w:r>
      <w:r>
        <w:rPr>
          <w:rFonts w:hint="eastAsia"/>
          <w:b w:val="0"/>
          <w:bCs w:val="0"/>
        </w:rPr>
      </w:r>
      <w:r/>
    </w:p>
    <w:p>
      <w:pPr>
        <w:pStyle w:val="975"/>
        <w:ind w:left="0" w:firstLine="480"/>
        <w:pageBreakBefore w:val="0"/>
        <w:spacing w:line="48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75"/>
        <w:ind w:left="0" w:firstLine="480"/>
        <w:pageBreakBefore w:val="0"/>
        <w:spacing w:line="48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75"/>
        <w:ind w:left="0" w:firstLine="420"/>
        <w:keepLines/>
        <w:keepNext/>
        <w:pageBreakBefore w:val="0"/>
        <w:spacing w:line="48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14、服务承诺、培训计划、人员安排及其他</w:t>
      </w:r>
      <w:r>
        <w:rPr>
          <w:rFonts w:ascii="Times New Roman" w:hAnsi="Times New Roman" w:eastAsia="黑体" w:cs="Arial"/>
          <w:caps w:val="0"/>
          <w:color w:val="000000"/>
          <w:sz w:val="28"/>
          <w:szCs w:val="28"/>
          <w:highlight w:val="none"/>
        </w:rPr>
      </w:r>
      <w:r/>
    </w:p>
    <w:p>
      <w:pPr>
        <w:pStyle w:val="975"/>
        <w:ind w:left="0" w:firstLine="480"/>
        <w:pageBreakBefore w:val="0"/>
        <w:spacing w:line="480" w:lineRule="exact"/>
        <w:rPr>
          <w:rFonts w:ascii="Times New Roman" w:hAnsi="Times New Roman"/>
          <w:caps w:val="0"/>
          <w:color w:val="000000"/>
          <w:sz w:val="24"/>
          <w:szCs w:val="24"/>
          <w:highlight w:val="none"/>
        </w:rPr>
      </w:pPr>
      <w:r>
        <w:rPr>
          <w:rFonts w:hint="eastAsia" w:ascii="Times New Roman" w:hAnsi="Times New Roman"/>
          <w:bCs/>
          <w:caps w:val="0"/>
          <w:color w:val="000000"/>
          <w:sz w:val="24"/>
          <w:szCs w:val="24"/>
          <w:highlight w:val="none"/>
        </w:rPr>
        <w:t xml:space="preserve">14.1 </w:t>
      </w:r>
      <w:r>
        <w:rPr>
          <w:rFonts w:hint="eastAsia" w:ascii="Times New Roman" w:hAnsi="Times New Roman"/>
          <w:caps w:val="0"/>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ascii="Times New Roman" w:hAnsi="Times New Roman"/>
          <w:caps w:val="0"/>
          <w:color w:val="000000"/>
          <w:sz w:val="24"/>
          <w:szCs w:val="24"/>
          <w:highlight w:val="none"/>
        </w:rPr>
      </w:r>
      <w:r/>
    </w:p>
    <w:p>
      <w:pPr>
        <w:pStyle w:val="975"/>
        <w:ind w:left="0" w:firstLine="480"/>
        <w:pageBreakBefore w:val="0"/>
        <w:spacing w:line="480" w:lineRule="exact"/>
        <w:rPr>
          <w:rFonts w:ascii="Times New Roman" w:hAnsi="Times New Roman"/>
          <w:caps w:val="0"/>
          <w:color w:val="000000"/>
          <w:sz w:val="24"/>
          <w:szCs w:val="24"/>
          <w:highlight w:val="none"/>
        </w:rPr>
      </w:pPr>
      <w:r>
        <w:rPr>
          <w:rFonts w:hint="eastAsia" w:ascii="Times New Roman" w:hAnsi="Times New Roman"/>
          <w:caps w:val="0"/>
          <w:color w:val="000000"/>
          <w:sz w:val="24"/>
          <w:szCs w:val="24"/>
          <w:highlight w:val="none"/>
        </w:rPr>
        <w:t xml:space="preserve">14.2 投标人需根据招标文件要求提供培训计划。</w:t>
      </w:r>
      <w:r>
        <w:rPr>
          <w:rFonts w:ascii="Times New Roman" w:hAnsi="Times New Roman"/>
          <w:caps w:val="0"/>
          <w:color w:val="000000"/>
          <w:sz w:val="24"/>
          <w:szCs w:val="24"/>
          <w:highlight w:val="none"/>
        </w:rPr>
      </w:r>
      <w:r/>
    </w:p>
    <w:p>
      <w:pPr>
        <w:pStyle w:val="975"/>
        <w:ind w:left="0" w:firstLine="480"/>
        <w:pageBreakBefore w:val="0"/>
        <w:spacing w:line="480" w:lineRule="exact"/>
        <w:rPr>
          <w:rFonts w:hint="eastAsia" w:ascii="Times New Roman" w:hAnsi="Times New Roman"/>
          <w:b/>
          <w:bCs/>
          <w:caps w:val="0"/>
          <w:color w:val="000000"/>
        </w:rPr>
      </w:pPr>
      <w:r>
        <w:rPr>
          <w:rFonts w:hint="eastAsia" w:ascii="Times New Roman" w:hAnsi="Times New Roman"/>
          <w:caps w:val="0"/>
          <w:color w:val="000000"/>
          <w:sz w:val="24"/>
          <w:szCs w:val="24"/>
          <w:highlight w:val="none"/>
        </w:rPr>
        <w:t xml:space="preserve">14.3 投标人需根据招标文件要求提供</w:t>
      </w:r>
      <w:r>
        <w:rPr>
          <w:rFonts w:hint="eastAsia" w:ascii="Times New Roman" w:hAnsi="Times New Roman" w:cs="宋体"/>
          <w:caps w:val="0"/>
          <w:color w:val="000000"/>
          <w:sz w:val="24"/>
          <w:highlight w:val="none"/>
          <w:lang w:val="zh-CN"/>
        </w:rPr>
        <w:t xml:space="preserve">所投标的的主要组成部分、功能设计、实现思路及关键技术等。</w:t>
      </w:r>
      <w:r>
        <w:rPr>
          <w:rFonts w:hint="eastAsia" w:ascii="Times New Roman" w:hAnsi="Times New Roman"/>
          <w:b/>
          <w:bCs/>
          <w:caps w:val="0"/>
          <w:color w:val="000000"/>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、投标声明及承诺函和开标一览表</w:t>
      </w:r>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.1</w:t>
      </w:r>
      <w:r>
        <w:rPr>
          <w:rFonts w:hint="eastAsia" w:ascii="Times New Roman" w:hAnsi="Times New Roman"/>
          <w:caps w:val="0"/>
          <w:color w:val="000000"/>
          <w:sz w:val="24"/>
        </w:rPr>
        <w:t xml:space="preserve"> 投标人应按照招标文件中提供的格式完整、正确填写投标声明及承诺函、开标一览表。</w:t>
      </w:r>
      <w:r>
        <w:rPr>
          <w:rFonts w:hint="eastAsia" w:ascii="Times New Roman" w:hAnsi="Times New Roman"/>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5</w:t>
      </w:r>
      <w:r>
        <w:rPr>
          <w:rFonts w:hint="eastAsia" w:ascii="Times New Roman" w:hAnsi="Times New Roman"/>
          <w:bCs/>
          <w:caps w:val="0"/>
          <w:color w:val="000000"/>
          <w:sz w:val="24"/>
        </w:rPr>
        <w:t xml:space="preserve">.2</w:t>
      </w:r>
      <w:r>
        <w:rPr>
          <w:rFonts w:hint="eastAsia" w:ascii="Times New Roman" w:hAnsi="Times New Roman"/>
          <w:caps w:val="0"/>
          <w:color w:val="000000"/>
          <w:sz w:val="24"/>
        </w:rPr>
        <w:t xml:space="preserve"> 对于采用货币报价的项目，</w:t>
      </w:r>
      <w:r>
        <w:rPr>
          <w:rFonts w:hint="eastAsia" w:ascii="Times New Roman" w:hAnsi="Times New Roman"/>
          <w:bCs/>
          <w:caps w:val="0"/>
          <w:color w:val="000000"/>
          <w:sz w:val="24"/>
        </w:rPr>
        <w:t xml:space="preserve">开标一览表中的投标总报价应与投标分项报价表中的投标总报价一致，如不一致，</w:t>
      </w:r>
      <w:r>
        <w:rPr>
          <w:rFonts w:hint="eastAsia" w:ascii="Times New Roman" w:hAnsi="Times New Roman"/>
          <w:caps w:val="0"/>
          <w:color w:val="000000"/>
          <w:sz w:val="24"/>
          <w:szCs w:val="24"/>
        </w:rPr>
        <w:t xml:space="preserve">不作为无效投标处理</w:t>
      </w:r>
      <w:r>
        <w:rPr>
          <w:rFonts w:hint="eastAsia" w:ascii="Times New Roman" w:hAnsi="Times New Roman"/>
          <w:bCs/>
          <w:caps w:val="0"/>
          <w:color w:val="000000"/>
          <w:sz w:val="24"/>
        </w:rPr>
        <w:t xml:space="preserve">，但评标时按开标一览表中价格为准</w:t>
      </w:r>
      <w:r>
        <w:rPr>
          <w:rFonts w:hint="eastAsia" w:ascii="Times New Roman" w:hAnsi="Times New Roman"/>
          <w:b/>
          <w:bCs/>
          <w:caps w:val="0"/>
          <w:color w:val="000000"/>
          <w:sz w:val="24"/>
        </w:rPr>
        <w:t xml:space="preserve">。</w:t>
      </w:r>
      <w:r>
        <w:rPr>
          <w:rFonts w:hint="eastAsia" w:ascii="Times New Roman" w:hAnsi="Times New Roman"/>
          <w:caps w:val="0"/>
          <w:color w:val="000000"/>
          <w:sz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End w:id="124"/>
      <w:r/>
      <w:bookmarkEnd w:id="125"/>
      <w:r/>
      <w:bookmarkStart w:id="126" w:name="_Hlt26954850"/>
      <w:r/>
      <w:bookmarkEnd w:id="126"/>
      <w:r/>
      <w:bookmarkStart w:id="127" w:name="_Hlt26954734"/>
      <w:r/>
      <w:bookmarkEnd w:id="127"/>
      <w:r/>
      <w:bookmarkStart w:id="128" w:name="_Hlt26670489"/>
      <w:r/>
      <w:bookmarkEnd w:id="128"/>
      <w:r/>
      <w:bookmarkStart w:id="129" w:name="_Toc14577360"/>
      <w:r/>
      <w:bookmarkStart w:id="130" w:name="_Toc49090511"/>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、投标有效期</w:t>
      </w:r>
      <w:bookmarkEnd w:id="129"/>
      <w:r/>
      <w:bookmarkEnd w:id="130"/>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投标有效期为开标之日后</w:t>
      </w:r>
      <w:r>
        <w:rPr>
          <w:rFonts w:hint="eastAsia" w:ascii="Times New Roman" w:hAnsi="Times New Roman"/>
          <w:b/>
          <w:caps w:val="0"/>
          <w:color w:val="000000"/>
          <w:sz w:val="24"/>
          <w:u w:val="single"/>
        </w:rPr>
        <w:t xml:space="preserve">六十（60）天</w:t>
      </w:r>
      <w:r>
        <w:rPr>
          <w:rFonts w:hint="eastAsia" w:ascii="Times New Roman" w:hAnsi="Times New Roman"/>
          <w:bCs/>
          <w:caps w:val="0"/>
          <w:color w:val="000000"/>
          <w:sz w:val="24"/>
        </w:rPr>
        <w:t xml:space="preserve">。投标有效期比规定短的将被视为未实质性响应招标</w:t>
      </w:r>
      <w:r>
        <w:rPr>
          <w:rFonts w:ascii="Times New Roman" w:hAnsi="Times New Roman"/>
          <w:bCs/>
          <w:caps w:val="0"/>
          <w:color w:val="000000"/>
          <w:sz w:val="24"/>
        </w:rPr>
        <w:t xml:space="preserve">文件</w:t>
      </w:r>
      <w:r>
        <w:rPr>
          <w:rFonts w:hint="eastAsia" w:ascii="Times New Roman" w:hAnsi="Times New Roman"/>
          <w:bCs/>
          <w:caps w:val="0"/>
          <w:color w:val="000000"/>
          <w:sz w:val="24"/>
        </w:rPr>
        <w:t xml:space="preserve">而予以拒绝。</w:t>
      </w:r>
      <w:r>
        <w:rPr>
          <w:rFonts w:hint="eastAsia" w:ascii="Times New Roman" w:hAnsi="Times New Roman"/>
          <w:bCs/>
          <w:caps w:val="0"/>
          <w:color w:val="000000"/>
          <w:sz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1</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、投标有效期的延长</w:t>
      </w:r>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7</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在特殊情况下，</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于原投标有效期满之前，可向投标人提出延长投标有效期的要求。这种要求与答复均应采用书面形式。投标人可以拒绝</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的这一要求而放弃投标</w:t>
      </w:r>
      <w:r>
        <w:rPr>
          <w:rFonts w:hint="eastAsia" w:ascii="Times New Roman" w:hAnsi="Times New Roman"/>
          <w:caps w:val="0"/>
          <w:color w:val="000000"/>
          <w:sz w:val="24"/>
          <w:szCs w:val="24"/>
        </w:rPr>
        <w:t xml:space="preserve">。</w:t>
      </w:r>
      <w:r>
        <w:rPr>
          <w:rFonts w:hint="eastAsia" w:ascii="Times New Roman" w:hAnsi="Times New Roman"/>
          <w:bCs/>
          <w:caps w:val="0"/>
          <w:color w:val="000000"/>
          <w:sz w:val="24"/>
        </w:rPr>
        <w:t xml:space="preserve">同意延长投标有效期的投标人既不能要求也不允许修改其投标文件</w:t>
      </w:r>
      <w:r>
        <w:rPr>
          <w:rFonts w:hint="eastAsia" w:ascii="Times New Roman" w:hAnsi="Times New Roman"/>
          <w:caps w:val="0"/>
          <w:color w:val="000000"/>
          <w:sz w:val="24"/>
          <w:szCs w:val="24"/>
        </w:rPr>
        <w:t xml:space="preserve">，同时受投标有效期约束的所有权利与义务均延长至新的有效期</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lang w:val="en-US" w:eastAsia="zh-CN"/>
        </w:rPr>
        <w:t xml:space="preserve">17.2中标人的投标文件作为项目合同的附件，其有效期至中标人全部合同义务履行完毕为止。 </w:t>
      </w:r>
      <w:r>
        <w:rPr>
          <w:rFonts w:hint="eastAsia" w:ascii="Times New Roman" w:hAnsi="Times New Roman" w:eastAsia="宋体" w:cs="Times New Roman"/>
          <w:caps w:val="0"/>
          <w:color w:val="000000"/>
          <w:sz w:val="24"/>
        </w:rPr>
      </w:r>
      <w:r/>
    </w:p>
    <w:p>
      <w:pPr>
        <w:pStyle w:val="978"/>
        <w:ind w:left="0" w:firstLine="482"/>
        <w:pageBreakBefore w:val="0"/>
        <w:spacing w:before="0" w:after="0" w:line="480" w:lineRule="exact"/>
        <w:rPr>
          <w:rFonts w:hint="eastAsia" w:ascii="Times New Roman" w:hAnsi="Times New Roman"/>
          <w:caps w:val="0"/>
          <w:color w:val="000000"/>
        </w:rPr>
      </w:pPr>
      <w:r/>
      <w:bookmarkStart w:id="131" w:name="_Hlt26954852"/>
      <w:r/>
      <w:bookmarkEnd w:id="131"/>
      <w:r/>
      <w:bookmarkStart w:id="132" w:name="_Hlt26954739"/>
      <w:r/>
      <w:bookmarkEnd w:id="132"/>
      <w:r/>
      <w:bookmarkStart w:id="133" w:name="_Toc120614217"/>
      <w:r/>
      <w:bookmarkStart w:id="134" w:name="_Toc513029224"/>
      <w:r/>
      <w:bookmarkStart w:id="135" w:name="_Toc20823296"/>
      <w:r/>
      <w:bookmarkStart w:id="136" w:name="_Toc16938540"/>
      <w:r>
        <w:rPr>
          <w:rFonts w:hint="eastAsia" w:ascii="Times New Roman" w:hAnsi="Times New Roman"/>
          <w:caps w:val="0"/>
          <w:color w:val="000000"/>
        </w:rPr>
        <w:t xml:space="preserve">四、投标文件的递交</w:t>
      </w:r>
      <w:bookmarkEnd w:id="133"/>
      <w:r/>
      <w:bookmarkEnd w:id="134"/>
      <w:r/>
      <w:bookmarkEnd w:id="135"/>
      <w:r/>
      <w:bookmarkEnd w:id="136"/>
      <w:r>
        <w:rPr>
          <w:rFonts w:hint="eastAsia" w:ascii="Times New Roman" w:hAnsi="Times New Roman"/>
          <w:caps w:val="0"/>
          <w:color w:val="000000"/>
        </w:rPr>
      </w:r>
      <w:r/>
    </w:p>
    <w:p>
      <w:pPr>
        <w:pStyle w:val="979"/>
        <w:ind w:left="0" w:firstLine="560"/>
        <w:pageBreakBefore w:val="0"/>
        <w:spacing w:before="0" w:after="0" w:line="480" w:lineRule="exact"/>
        <w:rPr>
          <w:rFonts w:hint="eastAsia" w:ascii="Times New Roman" w:hAnsi="Times New Roman"/>
          <w:b w:val="0"/>
          <w:bCs w:val="0"/>
          <w:caps w:val="0"/>
          <w:color w:val="000000"/>
        </w:rPr>
      </w:pPr>
      <w:r/>
      <w:bookmarkStart w:id="137" w:name="_Toc462564084"/>
      <w:r/>
      <w:bookmarkStart w:id="138" w:name="_Toc20823297"/>
      <w:r/>
      <w:bookmarkStart w:id="139" w:name="_Toc16938541"/>
      <w:r/>
      <w:bookmarkStart w:id="140" w:name="_Toc513029225"/>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lang w:val="en-US" w:eastAsia="zh-CN"/>
        </w:rPr>
        <w:t xml:space="preserve">8</w:t>
      </w:r>
      <w:r>
        <w:rPr>
          <w:rFonts w:hint="eastAsia" w:ascii="Times New Roman" w:hAnsi="Times New Roman"/>
          <w:b w:val="0"/>
          <w:bCs w:val="0"/>
          <w:caps w:val="0"/>
          <w:color w:val="000000"/>
        </w:rPr>
        <w:t xml:space="preserve">、投标文件</w:t>
      </w:r>
      <w:bookmarkEnd w:id="137"/>
      <w:r/>
      <w:bookmarkEnd w:id="138"/>
      <w:r/>
      <w:bookmarkEnd w:id="139"/>
      <w:r/>
      <w:bookmarkEnd w:id="140"/>
      <w:r>
        <w:rPr>
          <w:rFonts w:hint="eastAsia" w:ascii="Times New Roman" w:hAnsi="Times New Roman"/>
          <w:b w:val="0"/>
          <w:bCs w:val="0"/>
          <w:caps w:val="0"/>
          <w:color w:val="000000"/>
        </w:rPr>
        <w:t xml:space="preserve">的递交</w:t>
      </w:r>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18.1投标人应当按照《操作手册》规定，在投标截止时间前制作并上传电子投标文件。</w:t>
      </w:r>
      <w:bookmarkStart w:id="141" w:name="_Toc16938542"/>
      <w:r/>
      <w:bookmarkStart w:id="142" w:name="_Toc513029226"/>
      <w:r/>
      <w:bookmarkStart w:id="143" w:name="_Toc20823298"/>
      <w:r>
        <w:rPr>
          <w:rFonts w:hint="eastAsia" w:ascii="Times New Roman" w:hAnsi="Times New Roman" w:eastAsia="宋体" w:cs="Times New Roman"/>
          <w:caps w:val="0"/>
          <w:color w:val="000000"/>
          <w:sz w:val="24"/>
          <w:lang w:val="en-US" w:eastAsia="zh-CN"/>
        </w:rPr>
      </w:r>
      <w:r/>
    </w:p>
    <w:p>
      <w:pPr>
        <w:pStyle w:val="975"/>
        <w:ind w:left="0" w:firstLine="480"/>
        <w:pageBreakBefore w:val="0"/>
        <w:spacing w:line="480"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18.2投标人通过“苏采云”系统不见面开标大厅在线参与开标活动。（具体操作详见《“苏采云”系统投标人操作手册》，网址链接</w:t>
      </w:r>
      <w:r>
        <w:rPr>
          <w:rFonts w:hint="eastAsia" w:ascii="Times New Roman" w:hAnsi="Times New Roman" w:eastAsia="宋体" w:cs="Times New Roman"/>
          <w:caps w:val="0"/>
          <w:color w:val="000000"/>
          <w:sz w:val="22"/>
          <w:szCs w:val="20"/>
          <w:lang w:val="en-US" w:eastAsia="zh-CN"/>
        </w:rPr>
        <w:t xml:space="preserve">http://www.ccgp-jiangsu.gov.cn//webfile/jiangsu/202311/1699268553318052447.pdf）</w:t>
      </w:r>
      <w:r>
        <w:rPr>
          <w:rFonts w:hint="eastAsia" w:ascii="Times New Roman" w:hAnsi="Times New Roman" w:eastAsia="宋体" w:cs="Times New Roman"/>
          <w:caps w:val="0"/>
          <w:color w:val="000000"/>
          <w:sz w:val="24"/>
          <w:lang w:val="en-US" w:eastAsia="zh-CN"/>
        </w:rPr>
      </w:r>
      <w:r/>
    </w:p>
    <w:p>
      <w:pPr>
        <w:pStyle w:val="979"/>
        <w:ind w:left="0" w:firstLine="420"/>
        <w:pageBreakBefore w:val="0"/>
        <w:spacing w:before="0" w:after="0" w:line="480" w:lineRule="exact"/>
        <w:rPr>
          <w:rFonts w:hint="eastAsia" w:ascii="Times New Roman" w:hAnsi="Times New Roman"/>
          <w:b w:val="0"/>
          <w:caps w:val="0"/>
          <w:color w:val="000000"/>
        </w:rPr>
      </w:pPr>
      <w:r>
        <w:rPr>
          <w:rFonts w:hint="eastAsia" w:ascii="Times New Roman" w:hAnsi="Times New Roman"/>
          <w:b w:val="0"/>
          <w:caps w:val="0"/>
          <w:color w:val="000000"/>
          <w:lang w:val="en-US" w:eastAsia="zh-CN"/>
        </w:rPr>
        <w:t xml:space="preserve">1</w:t>
      </w:r>
      <w:r>
        <w:rPr>
          <w:rFonts w:hint="eastAsia" w:ascii="Times New Roman" w:hAnsi="Times New Roman"/>
          <w:b w:val="0"/>
          <w:caps w:val="0"/>
          <w:color w:val="000000"/>
          <w:lang w:val="en-US" w:eastAsia="zh-CN"/>
        </w:rPr>
        <w:t xml:space="preserve">9</w:t>
      </w:r>
      <w:r>
        <w:rPr>
          <w:rFonts w:hint="eastAsia" w:ascii="Times New Roman" w:hAnsi="Times New Roman"/>
          <w:b w:val="0"/>
          <w:caps w:val="0"/>
          <w:color w:val="000000"/>
        </w:rPr>
        <w:t xml:space="preserve">、投标截止</w:t>
      </w:r>
      <w:bookmarkEnd w:id="141"/>
      <w:r/>
      <w:bookmarkEnd w:id="142"/>
      <w:r/>
      <w:bookmarkEnd w:id="143"/>
      <w:r>
        <w:rPr>
          <w:rFonts w:hint="eastAsia" w:ascii="Times New Roman" w:hAnsi="Times New Roman"/>
          <w:b w:val="0"/>
          <w:caps w:val="0"/>
          <w:color w:val="000000"/>
        </w:rPr>
        <w:t xml:space="preserve">时间</w:t>
      </w:r>
      <w:r>
        <w:rPr>
          <w:rFonts w:hint="eastAsia" w:ascii="Times New Roman" w:hAnsi="Times New Roman"/>
          <w:b w:val="0"/>
          <w:caps w:val="0"/>
          <w:color w:val="000000"/>
        </w:rPr>
      </w:r>
      <w:r/>
    </w:p>
    <w:p>
      <w:pPr>
        <w:pStyle w:val="975"/>
        <w:ind w:left="0" w:firstLine="480"/>
        <w:pageBreakBefore w:val="0"/>
        <w:spacing w:line="480" w:lineRule="exact"/>
        <w:widowControl w:val="off"/>
        <w:rPr>
          <w:rFonts w:hint="eastAsia" w:ascii="宋体" w:hAnsi="宋体"/>
          <w:bCs/>
          <w:color w:val="000000"/>
          <w:sz w:val="24"/>
          <w:szCs w:val="21"/>
        </w:rPr>
      </w:pPr>
      <w:r>
        <w:rPr>
          <w:rFonts w:hint="eastAsia" w:ascii="Times New Roman" w:hAnsi="Times New Roman" w:eastAsia="宋体" w:cs="Times New Roman"/>
          <w:i w:val="0"/>
          <w:iCs/>
          <w:caps w:val="0"/>
          <w:color w:val="000000"/>
          <w:sz w:val="24"/>
          <w:u w:val="none"/>
        </w:rPr>
        <w:t xml:space="preserve">1</w:t>
      </w:r>
      <w:r>
        <w:rPr>
          <w:rFonts w:hint="eastAsia" w:ascii="Times New Roman" w:hAnsi="Times New Roman" w:eastAsia="宋体" w:cs="Times New Roman"/>
          <w:i w:val="0"/>
          <w:iCs/>
          <w:caps w:val="0"/>
          <w:color w:val="000000"/>
          <w:sz w:val="24"/>
          <w:u w:val="none"/>
          <w:lang w:val="en-US" w:eastAsia="zh-CN"/>
        </w:rPr>
        <w:t xml:space="preserve">9</w:t>
      </w:r>
      <w:r>
        <w:rPr>
          <w:rFonts w:hint="eastAsia" w:ascii="Times New Roman" w:hAnsi="Times New Roman" w:eastAsia="宋体" w:cs="Times New Roman"/>
          <w:i w:val="0"/>
          <w:iCs/>
          <w:caps w:val="0"/>
          <w:color w:val="000000"/>
          <w:sz w:val="24"/>
          <w:u w:val="none"/>
        </w:rPr>
        <w:t xml:space="preserve">.1 投标人上传电子投标文件的时间不得迟于招标公告中规定的投标截止时间。</w:t>
      </w: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1</w:t>
      </w:r>
      <w:r>
        <w:rPr>
          <w:rFonts w:hint="eastAsia" w:ascii="Times New Roman" w:hAnsi="Times New Roman"/>
          <w:caps w:val="0"/>
          <w:color w:val="000000"/>
          <w:sz w:val="24"/>
          <w:lang w:val="en-US" w:eastAsia="zh-CN"/>
        </w:rPr>
        <w:t xml:space="preserve">9</w:t>
      </w:r>
      <w:r>
        <w:rPr>
          <w:rFonts w:hint="eastAsia" w:ascii="Times New Roman" w:hAnsi="Times New Roman"/>
          <w:caps w:val="0"/>
          <w:color w:val="000000"/>
          <w:sz w:val="24"/>
        </w:rPr>
        <w:t xml:space="preserve">.2</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可以按照规定，通过修改招标文件酌情延长投标截止时间，在此情况下，投标人的所有权利和义务以及投标人受制的截止时间均应以延长后新的截止时间为准。</w:t>
      </w:r>
      <w:r>
        <w:rPr>
          <w:rFonts w:hint="eastAsia" w:ascii="Times New Roman" w:hAnsi="Times New Roman"/>
          <w:bCs/>
          <w:caps w:val="0"/>
          <w:color w:val="000000"/>
          <w:sz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144" w:name="_Toc16938543"/>
      <w:r/>
      <w:bookmarkStart w:id="145" w:name="_Toc20823299"/>
      <w:r/>
      <w:bookmarkStart w:id="146" w:name="_Toc513029227"/>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lang w:val="en-US" w:eastAsia="zh-CN"/>
        </w:rPr>
        <w:t xml:space="preserve">0</w:t>
      </w:r>
      <w:r>
        <w:rPr>
          <w:rFonts w:hint="eastAsia" w:ascii="Times New Roman" w:hAnsi="Times New Roman"/>
          <w:b w:val="0"/>
          <w:bCs w:val="0"/>
          <w:caps w:val="0"/>
          <w:color w:val="000000"/>
        </w:rPr>
        <w:t xml:space="preserve">、投标文件</w:t>
      </w:r>
      <w:bookmarkEnd w:id="144"/>
      <w:r/>
      <w:bookmarkEnd w:id="145"/>
      <w:r/>
      <w:bookmarkEnd w:id="146"/>
      <w:r>
        <w:rPr>
          <w:rFonts w:hint="eastAsia" w:ascii="Times New Roman" w:hAnsi="Times New Roman"/>
          <w:b w:val="0"/>
          <w:bCs w:val="0"/>
          <w:caps w:val="0"/>
          <w:color w:val="000000"/>
        </w:rPr>
        <w:t xml:space="preserve">的拒收</w:t>
      </w:r>
      <w:r>
        <w:rPr>
          <w:rFonts w:hint="eastAsia" w:ascii="Times New Roman" w:hAnsi="Times New Roman"/>
          <w:b w:val="0"/>
          <w:bCs w:val="0"/>
          <w:caps w:val="0"/>
          <w:color w:val="000000"/>
        </w:rPr>
      </w:r>
      <w:r/>
    </w:p>
    <w:p>
      <w:pPr>
        <w:pStyle w:val="975"/>
        <w:ind w:left="0" w:firstLine="480"/>
        <w:pageBreakBefore w:val="0"/>
        <w:spacing w:line="480" w:lineRule="exact"/>
        <w:rPr>
          <w:rFonts w:hint="eastAsia" w:ascii="Times New Roman" w:hAnsi="Times New Roman"/>
          <w:bCs/>
          <w:caps w:val="0"/>
          <w:color w:val="000000"/>
          <w:sz w:val="24"/>
        </w:rPr>
      </w:pPr>
      <w:r>
        <w:rPr>
          <w:rFonts w:hint="eastAsia"/>
          <w:caps w:val="0"/>
          <w:color w:val="000000"/>
          <w:sz w:val="24"/>
          <w:lang w:val="en-US" w:eastAsia="zh-CN"/>
        </w:rPr>
        <w:t xml:space="preserve">20</w:t>
      </w:r>
      <w:r>
        <w:rPr>
          <w:rFonts w:hint="eastAsia" w:ascii="Times New Roman" w:hAnsi="Times New Roman"/>
          <w:caps w:val="0"/>
          <w:color w:val="000000"/>
          <w:sz w:val="24"/>
        </w:rPr>
        <w:t xml:space="preserve">.1</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拒绝接收在其规定的投标截止时间后上传的任何投标文件。</w:t>
      </w:r>
      <w:r>
        <w:rPr>
          <w:rFonts w:hint="eastAsia" w:ascii="Times New Roman" w:hAnsi="Times New Roman"/>
          <w:bCs/>
          <w:caps w:val="0"/>
          <w:color w:val="000000"/>
          <w:sz w:val="24"/>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147" w:name="_Toc16938544"/>
      <w:r/>
      <w:bookmarkStart w:id="148" w:name="_Toc513029228"/>
      <w:r/>
      <w:bookmarkStart w:id="149" w:name="_Toc20823300"/>
      <w:r/>
      <w:bookmarkStart w:id="150" w:name="_Toc16938545"/>
      <w:r/>
      <w:bookmarkStart w:id="151" w:name="_Toc20823301"/>
      <w:r/>
      <w:bookmarkStart w:id="152" w:name="_Toc513029229"/>
      <w:r/>
      <w:bookmarkStart w:id="153" w:name="_Toc120614218"/>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1</w:t>
      </w:r>
      <w:r>
        <w:rPr>
          <w:rFonts w:hint="eastAsia" w:ascii="Times New Roman" w:hAnsi="Times New Roman"/>
          <w:b w:val="0"/>
          <w:bCs w:val="0"/>
          <w:caps w:val="0"/>
          <w:color w:val="000000"/>
        </w:rPr>
        <w:t xml:space="preserve">、投标文件的撤回和修改</w:t>
      </w:r>
      <w:bookmarkEnd w:id="147"/>
      <w:r/>
      <w:bookmarkEnd w:id="148"/>
      <w:r/>
      <w:bookmarkEnd w:id="149"/>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.1 投标文件的撤回</w:t>
      </w:r>
      <w:r>
        <w:rPr>
          <w:rFonts w:hint="eastAsia" w:ascii="Times New Roman" w:hAnsi="Times New Roman"/>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caps w:val="0"/>
          <w:color w:val="000000"/>
          <w:sz w:val="24"/>
          <w:lang w:val="en-US" w:eastAsia="zh-CN"/>
        </w:rPr>
        <w:t xml:space="preserve">1</w:t>
      </w:r>
      <w:r>
        <w:rPr>
          <w:rFonts w:hint="eastAsia" w:ascii="Times New Roman" w:hAnsi="Times New Roman"/>
          <w:caps w:val="0"/>
          <w:color w:val="000000"/>
          <w:sz w:val="24"/>
        </w:rPr>
        <w:t xml:space="preserve">.1.1 电子投标文件的撤回</w:t>
      </w:r>
      <w:r>
        <w:rPr>
          <w:rFonts w:hint="eastAsia" w:ascii="Times New Roman" w:hAnsi="Times New Roman"/>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投标人可在投标截止时间前，撤回其电子投标文件，具体操作方法见《操作手册》。</w:t>
      </w:r>
      <w:r>
        <w:rPr>
          <w:rFonts w:hint="eastAsia" w:ascii="Times New Roman" w:hAnsi="Times New Roman"/>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caps w:val="0"/>
          <w:color w:val="000000"/>
          <w:sz w:val="24"/>
          <w:szCs w:val="24"/>
          <w:lang w:val="en-US" w:eastAsia="zh-CN"/>
        </w:rPr>
        <w:t xml:space="preserve">1</w:t>
      </w:r>
      <w:r>
        <w:rPr>
          <w:rFonts w:hint="eastAsia" w:ascii="Times New Roman" w:hAnsi="Times New Roman"/>
          <w:caps w:val="0"/>
          <w:color w:val="000000"/>
          <w:sz w:val="24"/>
          <w:szCs w:val="24"/>
        </w:rPr>
        <w:t xml:space="preserve">.1.</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 投标人撤回电子投标文件，则认为其不再参与本项目投标活动。</w:t>
      </w:r>
      <w:r>
        <w:rPr>
          <w:rFonts w:hint="eastAsia" w:ascii="Times New Roman" w:hAnsi="Times New Roman"/>
          <w:caps w:val="0"/>
          <w:color w:val="000000"/>
          <w:sz w:val="24"/>
          <w:szCs w:val="24"/>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 投标文件的修改</w:t>
      </w:r>
      <w:r>
        <w:rPr>
          <w:rFonts w:hint="eastAsia" w:ascii="Times New Roman" w:hAnsi="Times New Roman"/>
          <w:caps w:val="0"/>
          <w:color w:val="000000"/>
          <w:sz w:val="24"/>
          <w:szCs w:val="24"/>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.2.1投标人可在投标截止时间前，对其电子投标文件进行修改，具体操作方法见《操作手册》。</w:t>
      </w:r>
      <w:r>
        <w:rPr>
          <w:rFonts w:hint="eastAsia" w:ascii="Times New Roman" w:hAnsi="Times New Roman"/>
          <w:caps w:val="0"/>
          <w:color w:val="000000"/>
          <w:sz w:val="24"/>
        </w:rPr>
      </w:r>
      <w:r/>
    </w:p>
    <w:p>
      <w:pPr>
        <w:pStyle w:val="975"/>
        <w:ind w:left="0" w:firstLine="480"/>
        <w:pageBreakBefore w:val="0"/>
        <w:spacing w:line="480" w:lineRule="exact"/>
        <w:widowControl w:val="off"/>
        <w:rPr>
          <w:rFonts w:hint="eastAsia" w:ascii="Times New Roman" w:hAnsi="Times New Roman"/>
          <w:bCs/>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.2.2</w:t>
      </w:r>
      <w:r>
        <w:rPr>
          <w:rFonts w:hint="eastAsia" w:ascii="Times New Roman" w:hAnsi="Times New Roman"/>
          <w:bCs/>
          <w:caps w:val="0"/>
          <w:color w:val="000000"/>
          <w:sz w:val="24"/>
        </w:rPr>
        <w:t xml:space="preserve"> 在投标截止时间之后，投标人不得对其电子投标文件作任何修改。</w:t>
      </w:r>
      <w:r>
        <w:rPr>
          <w:rFonts w:hint="eastAsia" w:ascii="Times New Roman" w:hAnsi="Times New Roman"/>
          <w:bCs/>
          <w:caps w:val="0"/>
          <w:color w:val="000000"/>
          <w:sz w:val="24"/>
        </w:rPr>
      </w:r>
      <w:r/>
    </w:p>
    <w:p>
      <w:pPr>
        <w:pStyle w:val="975"/>
        <w:ind w:left="0" w:firstLine="480"/>
        <w:pageBreakBefore w:val="0"/>
        <w:spacing w:line="480" w:lineRule="exact"/>
        <w:rPr>
          <w:rFonts w:ascii="Times New Roman" w:hAnsi="Times New Roman"/>
          <w:bCs/>
          <w:caps w:val="0"/>
          <w:color w:val="000000"/>
          <w:sz w:val="24"/>
          <w:highlight w:val="none"/>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1</w:t>
      </w:r>
      <w:r>
        <w:rPr>
          <w:rFonts w:hint="eastAsia" w:ascii="Times New Roman" w:hAnsi="Times New Roman"/>
          <w:caps w:val="0"/>
          <w:color w:val="000000"/>
          <w:sz w:val="24"/>
        </w:rPr>
        <w:t xml:space="preserve">.3</w:t>
      </w:r>
      <w:r>
        <w:rPr>
          <w:rFonts w:hint="eastAsia" w:ascii="Times New Roman" w:hAnsi="Times New Roman"/>
          <w:bCs/>
          <w:caps w:val="0"/>
          <w:color w:val="000000"/>
          <w:sz w:val="24"/>
        </w:rPr>
        <w:t xml:space="preserve"> 在投标截止时间至招标文件中规定的投标有效期满之间的这段时间内，投标人不得撤回其投标。</w:t>
      </w:r>
      <w:r>
        <w:rPr>
          <w:rFonts w:ascii="Times New Roman" w:hAnsi="Times New Roman"/>
          <w:bCs/>
          <w:caps w:val="0"/>
          <w:color w:val="000000"/>
          <w:sz w:val="24"/>
          <w:highlight w:val="none"/>
        </w:rPr>
      </w:r>
      <w:r/>
    </w:p>
    <w:p>
      <w:pPr>
        <w:pStyle w:val="978"/>
        <w:ind w:left="0" w:firstLine="482"/>
        <w:pageBreakBefore w:val="0"/>
        <w:spacing w:before="0" w:after="0" w:line="480" w:lineRule="exact"/>
        <w:rPr>
          <w:rFonts w:hint="eastAsia" w:ascii="Times New Roman" w:hAnsi="Times New Roman"/>
          <w:caps w:val="0"/>
          <w:color w:val="000000"/>
        </w:rPr>
      </w:pPr>
      <w:r>
        <w:rPr>
          <w:rFonts w:hint="eastAsia" w:ascii="Times New Roman" w:hAnsi="Times New Roman"/>
          <w:caps w:val="0"/>
          <w:color w:val="000000"/>
        </w:rPr>
        <w:t xml:space="preserve">五、开标与评标</w:t>
      </w:r>
      <w:bookmarkEnd w:id="150"/>
      <w:r/>
      <w:bookmarkEnd w:id="151"/>
      <w:r/>
      <w:bookmarkEnd w:id="152"/>
      <w:r/>
      <w:bookmarkEnd w:id="153"/>
      <w:r>
        <w:rPr>
          <w:rFonts w:hint="eastAsia" w:ascii="Times New Roman" w:hAnsi="Times New Roman"/>
          <w:caps w:val="0"/>
          <w:color w:val="000000"/>
        </w:rPr>
      </w:r>
      <w:r/>
    </w:p>
    <w:p>
      <w:pPr>
        <w:pStyle w:val="979"/>
        <w:ind w:left="0" w:firstLine="420"/>
        <w:pageBreakBefore w:val="0"/>
        <w:spacing w:before="0" w:after="0" w:line="480" w:lineRule="exact"/>
        <w:widowControl w:val="off"/>
        <w:rPr>
          <w:rFonts w:hint="eastAsia" w:ascii="Times New Roman" w:hAnsi="Times New Roman"/>
          <w:b w:val="0"/>
          <w:bCs w:val="0"/>
          <w:caps w:val="0"/>
          <w:color w:val="000000"/>
        </w:rPr>
      </w:pPr>
      <w:r/>
      <w:bookmarkStart w:id="154" w:name="_Toc513029230"/>
      <w:r/>
      <w:bookmarkStart w:id="155" w:name="_Toc20823302"/>
      <w:r/>
      <w:bookmarkStart w:id="156" w:name="_Toc16938546"/>
      <w:r/>
      <w:bookmarkStart w:id="157" w:name="_Toc513029231"/>
      <w:r/>
      <w:bookmarkStart w:id="158" w:name="_Toc20823303"/>
      <w:r/>
      <w:bookmarkStart w:id="159" w:name="_Toc16938547"/>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2</w:t>
      </w:r>
      <w:r>
        <w:rPr>
          <w:rFonts w:hint="eastAsia" w:ascii="Times New Roman" w:hAnsi="Times New Roman"/>
          <w:b w:val="0"/>
          <w:bCs w:val="0"/>
          <w:caps w:val="0"/>
          <w:color w:val="000000"/>
        </w:rPr>
        <w:t xml:space="preserve">、开标</w:t>
      </w:r>
      <w:bookmarkEnd w:id="154"/>
      <w:r/>
      <w:bookmarkEnd w:id="155"/>
      <w:r/>
      <w:bookmarkEnd w:id="156"/>
      <w:r>
        <w:rPr>
          <w:rFonts w:hint="eastAsia" w:ascii="Times New Roman" w:hAnsi="Times New Roman"/>
          <w:b w:val="0"/>
          <w:bCs w:val="0"/>
          <w:caps w:val="0"/>
          <w:color w:val="000000"/>
        </w:rPr>
      </w:r>
      <w:r/>
    </w:p>
    <w:p>
      <w:pPr>
        <w:pStyle w:val="1097"/>
        <w:ind w:left="0" w:firstLine="420"/>
        <w:pageBreakBefore w:val="0"/>
        <w:spacing w:line="480" w:lineRule="exact"/>
        <w:widowControl w:val="off"/>
        <w:rPr>
          <w:rFonts w:hint="eastAsia" w:ascii="Times New Roman" w:hAnsi="Times New Roman" w:eastAsia="宋体" w:cs="Times New Roman"/>
          <w:caps w:val="0"/>
          <w:color w:val="000000"/>
          <w:sz w:val="24"/>
          <w:szCs w:val="21"/>
          <w:lang w:val="en-US" w:eastAsia="zh-CN" w:bidi="ar-SA"/>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2</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 </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将在招标公告中规定的时间和地点组织公开开标</w:t>
      </w:r>
      <w:r>
        <w:rPr>
          <w:rFonts w:hint="eastAsia" w:ascii="Times New Roman" w:hAnsi="Times New Roman" w:eastAsia="宋体" w:cs="Times New Roman"/>
          <w:caps w:val="0"/>
          <w:color w:val="000000"/>
          <w:sz w:val="24"/>
          <w:szCs w:val="21"/>
          <w:lang w:val="en-US" w:eastAsia="zh-CN" w:bidi="ar-SA"/>
        </w:rPr>
        <w:t xml:space="preserve">。投标人应当按照《“苏采云”系统供应商操作手册》规定，参加开标活动和在“苏采云”系统规定的时间内对投标文件进行解密。</w:t>
      </w:r>
      <w:r>
        <w:rPr>
          <w:rFonts w:hint="eastAsia" w:ascii="Times New Roman" w:hAnsi="Times New Roman" w:eastAsia="宋体" w:cs="Times New Roman"/>
          <w:caps w:val="0"/>
          <w:color w:val="000000"/>
          <w:sz w:val="24"/>
          <w:szCs w:val="21"/>
          <w:lang w:val="en-US" w:eastAsia="zh-CN" w:bidi="ar-SA"/>
        </w:rPr>
      </w:r>
      <w:r/>
    </w:p>
    <w:p>
      <w:pPr>
        <w:pStyle w:val="1097"/>
        <w:ind w:left="0" w:firstLine="42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eastAsia="宋体" w:cs="Times New Roman"/>
          <w:caps w:val="0"/>
          <w:color w:val="000000"/>
          <w:sz w:val="24"/>
          <w:szCs w:val="21"/>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Times New Roman" w:hAnsi="Times New Roman"/>
          <w:caps w:val="0"/>
          <w:color w:val="000000"/>
          <w:sz w:val="24"/>
          <w:szCs w:val="24"/>
        </w:rPr>
      </w:r>
      <w:r/>
    </w:p>
    <w:p>
      <w:pPr>
        <w:pStyle w:val="975"/>
        <w:ind w:left="0" w:firstLine="480"/>
        <w:pageBreakBefore w:val="0"/>
        <w:spacing w:line="480" w:lineRule="exact"/>
        <w:widowControl w:val="off"/>
        <w:rPr>
          <w:rFonts w:hint="eastAsia" w:ascii="Times New Roman" w:hAnsi="Times New Roman"/>
          <w:caps w:val="0"/>
          <w:color w:val="000000"/>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2</w:t>
      </w:r>
      <w:r>
        <w:rPr>
          <w:rFonts w:hint="eastAsia" w:ascii="Times New Roman" w:hAnsi="Times New Roman"/>
          <w:bCs/>
          <w:caps w:val="0"/>
          <w:color w:val="000000"/>
          <w:sz w:val="24"/>
        </w:rPr>
        <w:t xml:space="preserve">.3投标人在开标过程中涉及到的投标文件解密、开标结果确认等工作，应按照《操作手册》规定执行。</w:t>
      </w:r>
      <w:r>
        <w:rPr>
          <w:rFonts w:hint="eastAsia" w:ascii="Times New Roman" w:hAnsi="Times New Roman"/>
          <w:caps w:val="0"/>
          <w:color w:val="000000"/>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2</w:t>
      </w:r>
      <w:r>
        <w:rPr>
          <w:rFonts w:hint="eastAsia" w:ascii="Times New Roman" w:hAnsi="Times New Roman"/>
          <w:caps w:val="0"/>
          <w:color w:val="000000"/>
          <w:sz w:val="24"/>
          <w:szCs w:val="24"/>
        </w:rPr>
        <w:t xml:space="preserve">.4投标人如果对开标过程和开标记录有疑义，应当根据《操作手册》规定提出，如 </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中《开标记录表》宣布后5分钟内未提出的，视同认可开标结果。</w:t>
      </w:r>
      <w:r>
        <w:rPr>
          <w:rFonts w:hint="eastAsia" w:ascii="Times New Roman" w:hAnsi="Times New Roman"/>
          <w:caps w:val="0"/>
          <w:color w:val="000000"/>
          <w:sz w:val="24"/>
          <w:szCs w:val="24"/>
        </w:rPr>
      </w:r>
      <w:r/>
    </w:p>
    <w:p>
      <w:pPr>
        <w:pStyle w:val="975"/>
        <w:ind w:left="0" w:firstLine="420"/>
        <w:keepLines/>
        <w:keepNext/>
        <w:pageBreakBefore w:val="0"/>
        <w:spacing w:line="480" w:lineRule="exact"/>
        <w:rPr>
          <w:rFonts w:ascii="Times New Roman" w:hAnsi="Times New Roman" w:eastAsia="黑体" w:cs="Arial"/>
          <w:caps w:val="0"/>
          <w:color w:val="000000"/>
          <w:sz w:val="28"/>
          <w:szCs w:val="28"/>
          <w:highlight w:val="none"/>
        </w:rPr>
        <w:outlineLvl w:val="3"/>
      </w:pPr>
      <w:r>
        <w:rPr>
          <w:rFonts w:hint="eastAsia" w:ascii="Times New Roman" w:hAnsi="Times New Roman" w:eastAsia="黑体" w:cs="Arial"/>
          <w:caps w:val="0"/>
          <w:color w:val="000000"/>
          <w:sz w:val="28"/>
          <w:szCs w:val="28"/>
          <w:highlight w:val="none"/>
        </w:rPr>
        <w:t xml:space="preserve">2</w:t>
      </w:r>
      <w:r>
        <w:rPr>
          <w:rFonts w:ascii="Times New Roman" w:hAnsi="Times New Roman" w:eastAsia="黑体" w:cs="Arial"/>
          <w:caps w:val="0"/>
          <w:color w:val="000000"/>
          <w:sz w:val="28"/>
          <w:szCs w:val="28"/>
          <w:highlight w:val="none"/>
        </w:rPr>
        <w:t xml:space="preserve">3</w:t>
      </w:r>
      <w:r>
        <w:rPr>
          <w:rFonts w:hint="eastAsia" w:ascii="Times New Roman" w:hAnsi="Times New Roman" w:eastAsia="黑体" w:cs="Arial"/>
          <w:caps w:val="0"/>
          <w:color w:val="000000"/>
          <w:sz w:val="28"/>
          <w:szCs w:val="28"/>
          <w:highlight w:val="none"/>
        </w:rPr>
        <w:t xml:space="preserve">、评标委员会</w:t>
      </w:r>
      <w:r>
        <w:rPr>
          <w:rFonts w:ascii="Times New Roman" w:hAnsi="Times New Roman" w:eastAsia="黑体" w:cs="Arial"/>
          <w:caps w:val="0"/>
          <w:color w:val="000000"/>
          <w:sz w:val="28"/>
          <w:szCs w:val="28"/>
          <w:highlight w:val="none"/>
        </w:rPr>
      </w:r>
      <w:r/>
    </w:p>
    <w:p>
      <w:pPr>
        <w:pStyle w:val="975"/>
        <w:ind w:left="0" w:firstLine="240"/>
        <w:keepLines/>
        <w:keepNext/>
        <w:pageBreakBefore w:val="0"/>
        <w:spacing w:line="480" w:lineRule="exact"/>
        <w:rPr>
          <w:rFonts w:hint="eastAsia" w:ascii="Times New Roman" w:hAnsi="Times New Roman"/>
          <w:b/>
          <w:caps w:val="0"/>
          <w:color w:val="000000"/>
          <w:sz w:val="24"/>
          <w:szCs w:val="24"/>
        </w:rPr>
        <w:outlineLvl w:val="3"/>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.1</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开标后，</w:t>
      </w:r>
      <w:r>
        <w:rPr>
          <w:rFonts w:hint="eastAsia" w:ascii="Times New Roman" w:hAnsi="Times New Roman"/>
          <w:caps w:val="0"/>
          <w:color w:val="000000"/>
          <w:sz w:val="24"/>
          <w:szCs w:val="24"/>
          <w:lang w:eastAsia="zh-CN"/>
        </w:rPr>
        <w:t xml:space="preserve">采购代理</w:t>
      </w:r>
      <w:r>
        <w:rPr>
          <w:rFonts w:hint="eastAsia" w:ascii="Times New Roman" w:hAnsi="Times New Roman" w:eastAsia="宋体" w:cs="Times New Roman"/>
          <w:caps w:val="0"/>
          <w:color w:val="000000"/>
          <w:sz w:val="24"/>
          <w:szCs w:val="24"/>
          <w:lang w:eastAsia="zh-CN"/>
        </w:rPr>
        <w:t xml:space="preserve">机构</w:t>
      </w:r>
      <w:r>
        <w:rPr>
          <w:rFonts w:hint="eastAsia" w:ascii="Times New Roman" w:hAnsi="Times New Roman" w:eastAsia="宋体" w:cs="Times New Roman"/>
          <w:caps w:val="0"/>
          <w:color w:val="000000"/>
          <w:sz w:val="24"/>
          <w:szCs w:val="24"/>
        </w:rPr>
        <w:t xml:space="preserve">将立即组织评标委员会</w:t>
      </w:r>
      <w:r>
        <w:rPr>
          <w:rFonts w:hint="eastAsia" w:ascii="Times New Roman" w:hAnsi="Times New Roman"/>
          <w:caps w:val="0"/>
          <w:color w:val="000000"/>
          <w:sz w:val="24"/>
          <w:szCs w:val="24"/>
        </w:rPr>
        <w:t xml:space="preserve">（以下简称评委会）进行评标。</w:t>
      </w:r>
      <w:r>
        <w:rPr>
          <w:rFonts w:hint="eastAsia" w:ascii="Times New Roman" w:hAnsi="Times New Roman"/>
          <w:b/>
          <w:caps w:val="0"/>
          <w:color w:val="000000"/>
          <w:sz w:val="24"/>
          <w:szCs w:val="24"/>
        </w:rPr>
      </w:r>
      <w:r/>
    </w:p>
    <w:p>
      <w:pPr>
        <w:pStyle w:val="975"/>
        <w:ind w:left="0"/>
        <w:pageBreakBefore w:val="0"/>
        <w:spacing w:line="48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.2 评委会由采购人代表和有关技术、经济等方面的专家组成，且人员构成符合政府采购有关规定。</w:t>
      </w:r>
      <w:r>
        <w:rPr>
          <w:rFonts w:hint="eastAsia" w:ascii="Times New Roman" w:hAnsi="Times New Roman"/>
          <w:caps w:val="0"/>
          <w:color w:val="000000"/>
          <w:sz w:val="24"/>
          <w:szCs w:val="24"/>
        </w:rPr>
      </w:r>
      <w:r/>
    </w:p>
    <w:p>
      <w:pPr>
        <w:pStyle w:val="975"/>
        <w:ind w:left="0"/>
        <w:pageBreakBefore w:val="0"/>
        <w:spacing w:line="480" w:lineRule="exact"/>
        <w:rPr>
          <w:rFonts w:hint="eastAsia" w:ascii="Times New Roman" w:hAnsi="Times New Roman"/>
          <w:caps w:val="0"/>
          <w:color w:val="000000"/>
          <w:sz w:val="24"/>
          <w:szCs w:val="24"/>
        </w:rPr>
      </w:pP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3</w:t>
      </w:r>
      <w:r>
        <w:rPr>
          <w:rFonts w:hint="eastAsia" w:ascii="Times New Roman" w:hAnsi="Times New Roman"/>
          <w:caps w:val="0"/>
          <w:color w:val="000000"/>
          <w:sz w:val="24"/>
          <w:szCs w:val="24"/>
        </w:rPr>
        <w:t xml:space="preserve">.3评委会独立工作，负责评审所有投标文件并确定中标</w:t>
      </w:r>
      <w:r>
        <w:rPr>
          <w:rFonts w:hint="eastAsia"/>
          <w:caps w:val="0"/>
          <w:color w:val="000000"/>
          <w:sz w:val="24"/>
          <w:szCs w:val="24"/>
          <w:lang w:val="en-US" w:eastAsia="zh-CN"/>
        </w:rPr>
        <w:t xml:space="preserve">候选人</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4</w:t>
      </w:r>
      <w:r>
        <w:rPr>
          <w:rFonts w:hint="eastAsia" w:ascii="Times New Roman" w:hAnsi="Times New Roman"/>
          <w:b w:val="0"/>
          <w:bCs w:val="0"/>
          <w:caps w:val="0"/>
          <w:color w:val="000000"/>
        </w:rPr>
        <w:t xml:space="preserve">、评标过程的保密与公正</w:t>
      </w:r>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bCs/>
          <w:caps w:val="0"/>
          <w:color w:val="000000"/>
          <w:sz w:val="24"/>
        </w:rPr>
      </w:pPr>
      <w:r/>
      <w:bookmarkEnd w:id="157"/>
      <w:r/>
      <w:bookmarkEnd w:id="158"/>
      <w:r/>
      <w:bookmarkEnd w:id="159"/>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.1</w:t>
      </w:r>
      <w:r>
        <w:rPr>
          <w:rFonts w:hint="eastAsia" w:ascii="Times New Roman" w:hAnsi="Times New Roman"/>
          <w:bCs/>
          <w:caps w:val="0"/>
          <w:color w:val="000000"/>
          <w:sz w:val="24"/>
        </w:rPr>
        <w:t xml:space="preserve">凡是与审查、澄清、评价和比较投标的有关资料以及授标建议等，采购人、评委、</w:t>
      </w:r>
      <w:r>
        <w:rPr>
          <w:rFonts w:hint="eastAsia" w:ascii="Times New Roman" w:hAnsi="Times New Roman"/>
          <w:bCs/>
          <w:caps w:val="0"/>
          <w:color w:val="000000"/>
          <w:sz w:val="24"/>
          <w:lang w:eastAsia="zh-CN"/>
        </w:rPr>
        <w:t xml:space="preserve">采购代理机构</w:t>
      </w:r>
      <w:r>
        <w:rPr>
          <w:rFonts w:hint="eastAsia" w:ascii="Times New Roman" w:hAnsi="Times New Roman"/>
          <w:bCs/>
          <w:caps w:val="0"/>
          <w:color w:val="000000"/>
          <w:sz w:val="24"/>
        </w:rPr>
        <w:t xml:space="preserve">均不得向投标人或与评标无关的其他人员透露。</w:t>
      </w:r>
      <w:r>
        <w:rPr>
          <w:rFonts w:hint="eastAsia" w:ascii="Times New Roman" w:hAnsi="Times New Roman"/>
          <w:bCs/>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4</w:t>
      </w:r>
      <w:r>
        <w:rPr>
          <w:rFonts w:hint="eastAsia" w:ascii="Times New Roman" w:hAnsi="Times New Roman"/>
          <w:caps w:val="0"/>
          <w:color w:val="000000"/>
          <w:sz w:val="24"/>
        </w:rPr>
        <w:t xml:space="preserve">.2</w:t>
      </w:r>
      <w:r>
        <w:rPr>
          <w:rFonts w:hint="eastAsia" w:ascii="Times New Roman" w:hAnsi="Times New Roman"/>
          <w:caps w:val="0"/>
          <w:color w:val="000000"/>
          <w:sz w:val="24"/>
          <w:szCs w:val="24"/>
        </w:rPr>
        <w:t xml:space="preserve">在评标过程中，投标人不得以任何行为影响评标过程，否则其投标文件将被作为无效投标文件。</w:t>
      </w:r>
      <w:r>
        <w:rPr>
          <w:rFonts w:hint="eastAsia" w:ascii="Times New Roman" w:hAnsi="Times New Roman"/>
          <w:caps w:val="0"/>
          <w:color w:val="000000"/>
          <w:sz w:val="24"/>
          <w:szCs w:val="24"/>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3</w:t>
      </w:r>
      <w:r>
        <w:rPr>
          <w:rFonts w:hint="eastAsia" w:ascii="Times New Roman" w:hAnsi="Times New Roman"/>
          <w:caps w:val="0"/>
          <w:color w:val="000000"/>
          <w:sz w:val="24"/>
          <w:szCs w:val="24"/>
        </w:rPr>
        <w:t xml:space="preserve">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和</w:t>
      </w:r>
      <w:r>
        <w:rPr>
          <w:rFonts w:hint="eastAsia" w:ascii="Times New Roman" w:hAnsi="Times New Roman"/>
          <w:caps w:val="0"/>
          <w:color w:val="000000"/>
          <w:sz w:val="24"/>
          <w:szCs w:val="24"/>
          <w:lang w:eastAsia="zh-CN"/>
        </w:rPr>
        <w:t xml:space="preserve">评委会</w:t>
      </w:r>
      <w:r>
        <w:rPr>
          <w:rFonts w:hint="eastAsia" w:ascii="Times New Roman" w:hAnsi="Times New Roman"/>
          <w:caps w:val="0"/>
          <w:color w:val="000000"/>
          <w:sz w:val="24"/>
          <w:szCs w:val="24"/>
        </w:rPr>
        <w:t xml:space="preserve">不向未中标的投标人解释未中标原因，也不公布评标过程中的相关细节。</w:t>
      </w:r>
      <w:r>
        <w:rPr>
          <w:rFonts w:hint="eastAsia" w:ascii="Times New Roman" w:hAnsi="Times New Roman"/>
          <w:caps w:val="0"/>
          <w:color w:val="000000"/>
          <w:sz w:val="24"/>
          <w:szCs w:val="24"/>
        </w:rPr>
      </w:r>
      <w:r/>
    </w:p>
    <w:p>
      <w:pPr>
        <w:pStyle w:val="975"/>
        <w:ind w:left="0" w:firstLine="480"/>
        <w:pageBreakBefore w:val="0"/>
        <w:spacing w:line="48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4</w:t>
      </w:r>
      <w:r>
        <w:rPr>
          <w:rFonts w:hint="eastAsia" w:ascii="Times New Roman" w:hAnsi="Times New Roman"/>
          <w:caps w:val="0"/>
          <w:color w:val="000000"/>
          <w:sz w:val="24"/>
          <w:szCs w:val="24"/>
        </w:rPr>
        <w:t xml:space="preserve">.4 采用综合评分法的项目，未中标的投标人可于中标结果公告期限届满之日起通过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caps w:val="0"/>
          <w:color w:val="000000"/>
          <w:sz w:val="24"/>
          <w:szCs w:val="24"/>
        </w:rPr>
        <w:t xml:space="preserve">查看自己的评审得分及排序情况。</w:t>
      </w:r>
      <w:r>
        <w:rPr>
          <w:rFonts w:ascii="Times New Roman" w:hAnsi="Times New Roman"/>
          <w:caps w:val="0"/>
          <w:color w:val="000000"/>
          <w:sz w:val="24"/>
          <w:szCs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160" w:name="_Toc513029232"/>
      <w:r/>
      <w:bookmarkStart w:id="161" w:name="_Toc20823304"/>
      <w:r/>
      <w:bookmarkStart w:id="162" w:name="_Toc16938548"/>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5</w:t>
      </w:r>
      <w:r>
        <w:rPr>
          <w:rFonts w:hint="eastAsia" w:ascii="Times New Roman" w:hAnsi="Times New Roman"/>
          <w:b w:val="0"/>
          <w:bCs w:val="0"/>
          <w:caps w:val="0"/>
          <w:color w:val="000000"/>
        </w:rPr>
        <w:t xml:space="preserve">、投标文件的澄清</w:t>
      </w:r>
      <w:bookmarkEnd w:id="160"/>
      <w:r/>
      <w:bookmarkEnd w:id="161"/>
      <w:r/>
      <w:bookmarkEnd w:id="162"/>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ascii="Times New Roman" w:hAnsi="Times New Roman"/>
          <w:caps w:val="0"/>
          <w:color w:val="000000"/>
          <w:sz w:val="24"/>
          <w:szCs w:val="24"/>
        </w:rPr>
      </w:pPr>
      <w:r>
        <w:rPr>
          <w:rFonts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1</w:t>
      </w:r>
      <w:r>
        <w:rPr>
          <w:rFonts w:hint="eastAsia" w:ascii="Times New Roman" w:hAnsi="Times New Roman"/>
          <w:caps w:val="0"/>
          <w:color w:val="000000"/>
          <w:sz w:val="24"/>
          <w:szCs w:val="24"/>
        </w:rPr>
        <w:t xml:space="preserve">评标期间，评委会对投标文件中含义不明确、同类问题表述不一致或者有明显文字和计算错误的内容</w:t>
      </w:r>
      <w:r>
        <w:rPr>
          <w:rFonts w:ascii="Times New Roman" w:hAnsi="Times New Roman"/>
          <w:caps w:val="0"/>
          <w:color w:val="000000"/>
          <w:sz w:val="24"/>
          <w:szCs w:val="24"/>
        </w:rPr>
        <w:t xml:space="preserve"> </w:t>
      </w:r>
      <w:r>
        <w:rPr>
          <w:rFonts w:hint="eastAsia" w:ascii="Times New Roman" w:hAnsi="Times New Roman"/>
          <w:caps w:val="0"/>
          <w:color w:val="000000"/>
          <w:sz w:val="24"/>
          <w:szCs w:val="24"/>
        </w:rPr>
        <w:t xml:space="preserve">，有权要求投标人作出必要的澄清、说明或者补正。</w:t>
      </w:r>
      <w:r>
        <w:rPr>
          <w:rFonts w:ascii="Times New Roman" w:hAnsi="Times New Roman"/>
          <w:caps w:val="0"/>
          <w:color w:val="000000"/>
          <w:sz w:val="24"/>
          <w:szCs w:val="24"/>
        </w:rPr>
      </w:r>
      <w:r/>
    </w:p>
    <w:p>
      <w:pPr>
        <w:pStyle w:val="975"/>
        <w:ind w:left="0" w:firstLine="480"/>
        <w:pageBreakBefore w:val="0"/>
        <w:spacing w:line="480" w:lineRule="exact"/>
        <w:widowControl w:val="off"/>
        <w:rPr>
          <w:rFonts w:ascii="Times New Roman" w:hAnsi="Times New Roman"/>
          <w:caps w:val="0"/>
          <w:color w:val="000000"/>
          <w:sz w:val="24"/>
          <w:szCs w:val="24"/>
        </w:rPr>
      </w:pPr>
      <w:r>
        <w:rPr>
          <w:rFonts w:hint="eastAsia" w:ascii="Times New Roman" w:hAnsi="Times New Roman"/>
          <w:caps w:val="0"/>
          <w:color w:val="000000"/>
          <w:sz w:val="24"/>
          <w:szCs w:val="24"/>
        </w:rPr>
        <w:t xml:space="preserve">投标人的澄清、说明或者补正不得超出投标文件的范围或者改变投标文件的实质性内容。</w:t>
      </w:r>
      <w:r>
        <w:rPr>
          <w:rFonts w:ascii="Times New Roman" w:hAnsi="Times New Roman"/>
          <w:caps w:val="0"/>
          <w:color w:val="000000"/>
          <w:sz w:val="24"/>
          <w:szCs w:val="24"/>
        </w:rPr>
      </w:r>
      <w:r/>
    </w:p>
    <w:p>
      <w:pPr>
        <w:pStyle w:val="975"/>
        <w:ind w:left="0" w:firstLine="48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eastAsia="zh-CN"/>
        </w:rPr>
        <w:t xml:space="preserve">评委会</w:t>
      </w:r>
      <w:r>
        <w:rPr>
          <w:rFonts w:ascii="Times New Roman" w:hAnsi="Times New Roman"/>
          <w:caps w:val="0"/>
          <w:color w:val="000000"/>
          <w:sz w:val="24"/>
          <w:szCs w:val="24"/>
        </w:rPr>
        <w:t xml:space="preserve">并非对每个投标人都做澄清要求</w:t>
      </w:r>
      <w:r>
        <w:rPr>
          <w:rFonts w:hint="eastAsia" w:ascii="Times New Roman" w:hAnsi="Times New Roman"/>
          <w:caps w:val="0"/>
          <w:color w:val="000000"/>
          <w:sz w:val="24"/>
          <w:szCs w:val="24"/>
        </w:rPr>
        <w:t xml:space="preserve">。</w:t>
      </w:r>
      <w:r>
        <w:rPr>
          <w:rFonts w:hint="eastAsia" w:ascii="Times New Roman" w:hAnsi="Times New Roman"/>
          <w:caps w:val="0"/>
          <w:color w:val="000000"/>
          <w:sz w:val="24"/>
          <w:szCs w:val="24"/>
        </w:rPr>
      </w:r>
      <w:r/>
    </w:p>
    <w:p>
      <w:pPr>
        <w:pStyle w:val="1097"/>
        <w:ind w:left="0" w:firstLine="422"/>
        <w:pageBreakBefore w:val="0"/>
        <w:spacing w:line="480" w:lineRule="exact"/>
        <w:widowControl w:val="off"/>
        <w:rPr>
          <w:rFonts w:hint="eastAsia" w:ascii="Times New Roman" w:hAnsi="Times New Roman" w:eastAsia="宋体"/>
          <w:caps w:val="0"/>
          <w:color w:val="000000"/>
          <w:sz w:val="24"/>
          <w:szCs w:val="24"/>
        </w:rPr>
      </w:pPr>
      <w:r>
        <w:rPr>
          <w:rFonts w:hint="eastAsia" w:ascii="Times New Roman" w:hAnsi="Times New Roman" w:eastAsia="宋体"/>
          <w:caps w:val="0"/>
          <w:color w:val="000000"/>
          <w:sz w:val="24"/>
          <w:szCs w:val="24"/>
        </w:rPr>
        <w:t xml:space="preserve">2</w:t>
      </w:r>
      <w:r>
        <w:rPr>
          <w:rFonts w:hint="eastAsia" w:ascii="Times New Roman" w:hAnsi="Times New Roman" w:eastAsia="宋体"/>
          <w:caps w:val="0"/>
          <w:color w:val="000000"/>
          <w:sz w:val="24"/>
          <w:szCs w:val="24"/>
          <w:lang w:val="en-US" w:eastAsia="zh-CN"/>
        </w:rPr>
        <w:t xml:space="preserve">5</w:t>
      </w:r>
      <w:r>
        <w:rPr>
          <w:rFonts w:hint="eastAsia" w:ascii="Times New Roman" w:hAnsi="Times New Roman" w:eastAsia="宋体"/>
          <w:caps w:val="0"/>
          <w:color w:val="000000"/>
          <w:sz w:val="24"/>
          <w:szCs w:val="24"/>
        </w:rPr>
        <w:t xml:space="preserve">.2需要</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进行澄清、说明和补正的，</w:t>
      </w:r>
      <w:r>
        <w:rPr>
          <w:rFonts w:hint="eastAsia" w:ascii="Times New Roman" w:hAnsi="Times New Roman" w:eastAsia="宋体" w:cs="Times New Roman"/>
          <w:caps w:val="0"/>
          <w:color w:val="000000"/>
          <w:sz w:val="24"/>
          <w:szCs w:val="21"/>
          <w:lang w:val="en-US" w:eastAsia="zh-CN" w:bidi="ar-SA"/>
        </w:rPr>
        <w:t xml:space="preserve">本项目投标人的澄清、说明或者补正采用线上澄清，</w:t>
      </w:r>
      <w:r>
        <w:rPr>
          <w:rFonts w:hint="eastAsia" w:ascii="Times New Roman" w:hAnsi="Times New Roman" w:eastAsia="宋体"/>
          <w:caps w:val="0"/>
          <w:color w:val="000000"/>
          <w:sz w:val="24"/>
          <w:szCs w:val="24"/>
        </w:rPr>
        <w:t xml:space="preserve">评委会将通过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向</w:t>
      </w:r>
      <w:r>
        <w:rPr>
          <w:rFonts w:hint="eastAsia" w:ascii="Times New Roman" w:hAnsi="Times New Roman" w:eastAsia="宋体"/>
          <w:caps w:val="0"/>
          <w:color w:val="000000"/>
          <w:sz w:val="24"/>
          <w:szCs w:val="24"/>
          <w:lang w:eastAsia="zh-CN"/>
        </w:rPr>
        <w:t xml:space="preserve">投标人</w:t>
      </w:r>
      <w:r>
        <w:rPr>
          <w:rFonts w:hint="eastAsia" w:ascii="Times New Roman" w:hAnsi="Times New Roman" w:eastAsia="宋体"/>
          <w:caps w:val="0"/>
          <w:color w:val="000000"/>
          <w:sz w:val="24"/>
          <w:szCs w:val="24"/>
        </w:rPr>
        <w:t xml:space="preserve">发出“澄清要求函”，接到“澄清要求函”的投标人应当按照要求</w:t>
      </w:r>
      <w:r>
        <w:rPr>
          <w:rFonts w:hint="eastAsia" w:ascii="Times New Roman" w:hAnsi="Times New Roman" w:eastAsia="宋体" w:cs="Times New Roman"/>
          <w:caps w:val="0"/>
          <w:color w:val="000000"/>
          <w:sz w:val="24"/>
          <w:szCs w:val="21"/>
          <w:lang w:val="en-US" w:eastAsia="zh-CN" w:bidi="ar-SA"/>
        </w:rPr>
        <w:t xml:space="preserve">在规定时间内</w:t>
      </w:r>
      <w:r>
        <w:rPr>
          <w:rFonts w:hint="eastAsia" w:ascii="Times New Roman" w:hAnsi="Times New Roman" w:eastAsia="宋体"/>
          <w:caps w:val="0"/>
          <w:color w:val="000000"/>
          <w:sz w:val="24"/>
          <w:szCs w:val="24"/>
          <w:lang w:val="en-US" w:eastAsia="zh-CN"/>
        </w:rPr>
        <w:t xml:space="preserve">通过</w:t>
      </w:r>
      <w:r>
        <w:rPr>
          <w:rFonts w:hint="eastAsia" w:ascii="Times New Roman" w:hAnsi="Times New Roman" w:eastAsia="宋体" w:cs="Times New Roman"/>
          <w:caps w:val="0"/>
          <w:color w:val="000000"/>
          <w:sz w:val="24"/>
          <w:szCs w:val="21"/>
          <w:lang w:val="en-US" w:eastAsia="zh-CN" w:bidi="ar-SA"/>
        </w:rPr>
        <w:t xml:space="preserve">“苏采云”系统</w:t>
      </w:r>
      <w:r>
        <w:rPr>
          <w:rFonts w:hint="eastAsia" w:ascii="Times New Roman" w:hAnsi="Times New Roman" w:eastAsia="宋体"/>
          <w:caps w:val="0"/>
          <w:color w:val="000000"/>
          <w:sz w:val="24"/>
          <w:szCs w:val="24"/>
        </w:rPr>
        <w:t xml:space="preserve">中提交“澄清响应函”并加盖CA电子公章。澄清、说明和补正的内容作为投标文件的补充部分，具体操作方式见《操作手册》。</w:t>
      </w:r>
      <w:r>
        <w:rPr>
          <w:rFonts w:hint="eastAsia" w:ascii="Times New Roman" w:hAnsi="Times New Roman" w:eastAsia="宋体"/>
          <w:caps w:val="0"/>
          <w:color w:val="000000"/>
          <w:sz w:val="24"/>
          <w:szCs w:val="24"/>
        </w:rPr>
      </w:r>
      <w:r/>
    </w:p>
    <w:p>
      <w:pPr>
        <w:pStyle w:val="975"/>
        <w:ind w:left="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2</w:t>
      </w:r>
      <w:r>
        <w:rPr>
          <w:rFonts w:hint="eastAsia" w:ascii="Times New Roman" w:hAnsi="Times New Roman"/>
          <w:caps w:val="0"/>
          <w:color w:val="000000"/>
          <w:sz w:val="24"/>
          <w:szCs w:val="24"/>
          <w:lang w:val="en-US" w:eastAsia="zh-CN"/>
        </w:rPr>
        <w:t xml:space="preserve">5</w:t>
      </w:r>
      <w:r>
        <w:rPr>
          <w:rFonts w:hint="eastAsia" w:ascii="Times New Roman" w:hAnsi="Times New Roman"/>
          <w:caps w:val="0"/>
          <w:color w:val="000000"/>
          <w:sz w:val="24"/>
          <w:szCs w:val="24"/>
        </w:rPr>
        <w:t xml:space="preserve">.3 接到评委会澄清、说明和补正要求的投标人如未按规定做出澄清、说明和补正，其风险由投标人自行承担。</w:t>
      </w:r>
      <w:r>
        <w:rPr>
          <w:rFonts w:hint="eastAsia" w:ascii="Times New Roman" w:hAnsi="Times New Roman"/>
          <w:caps w:val="0"/>
          <w:color w:val="000000"/>
          <w:sz w:val="24"/>
          <w:szCs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bookmarkStart w:id="163" w:name="_Toc513029233"/>
      <w:r/>
      <w:bookmarkStart w:id="164" w:name="_Toc16938549"/>
      <w:r/>
      <w:bookmarkStart w:id="165" w:name="_Toc20823305"/>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6</w:t>
      </w:r>
      <w:r>
        <w:rPr>
          <w:rFonts w:hint="eastAsia" w:ascii="Times New Roman" w:hAnsi="Times New Roman"/>
          <w:b w:val="0"/>
          <w:bCs w:val="0"/>
          <w:caps w:val="0"/>
          <w:color w:val="000000"/>
        </w:rPr>
        <w:t xml:space="preserve">、对投标文件的初审</w:t>
      </w:r>
      <w:bookmarkEnd w:id="163"/>
      <w:r/>
      <w:bookmarkEnd w:id="164"/>
      <w:r/>
      <w:bookmarkEnd w:id="165"/>
      <w:r>
        <w:rPr>
          <w:rFonts w:hint="eastAsia" w:ascii="Times New Roman" w:hAnsi="Times New Roman"/>
          <w:b w:val="0"/>
          <w:bCs w:val="0"/>
          <w:caps w:val="0"/>
          <w:color w:val="000000"/>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.1</w:t>
      </w:r>
      <w:r>
        <w:rPr>
          <w:rFonts w:hint="eastAsia" w:ascii="Times New Roman" w:hAnsi="Times New Roman" w:eastAsia="宋体"/>
          <w:bCs/>
          <w:caps w:val="0"/>
          <w:color w:val="000000"/>
          <w:sz w:val="24"/>
        </w:rPr>
        <w:t xml:space="preserve">投标文件初审分为资格审查和符合性审查。</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hint="eastAsia" w:ascii="Times New Roman" w:hAnsi="Times New Roman" w:eastAsia="宋体" w:cs="Times New Roman"/>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.1.1 资格审查：依据法律法规和招标文件的规定，</w:t>
      </w:r>
      <w:r>
        <w:rPr>
          <w:rFonts w:hint="eastAsia" w:ascii="Times New Roman" w:hAnsi="Times New Roman" w:eastAsia="宋体" w:cs="Times New Roman"/>
          <w:caps w:val="0"/>
          <w:color w:val="000000"/>
          <w:sz w:val="24"/>
        </w:rPr>
        <w:t xml:space="preserve">由采购人或其委托的代理机构对投标文件中的资格证明文件进行审查</w:t>
      </w:r>
      <w:r>
        <w:rPr>
          <w:rFonts w:hint="eastAsia" w:ascii="Times New Roman" w:hAnsi="Times New Roman" w:eastAsia="宋体" w:cs="Times New Roman"/>
          <w:caps w:val="0"/>
          <w:color w:val="000000"/>
          <w:sz w:val="24"/>
          <w:lang w:eastAsia="zh-CN"/>
        </w:rPr>
        <w:t xml:space="preserve">，</w:t>
      </w:r>
      <w:r>
        <w:rPr>
          <w:rFonts w:hint="eastAsia" w:ascii="Times New Roman" w:hAnsi="Times New Roman" w:eastAsia="宋体" w:cs="Times New Roman"/>
          <w:caps w:val="0"/>
          <w:color w:val="000000"/>
          <w:sz w:val="24"/>
        </w:rPr>
        <w:t xml:space="preserve">以确定投标人是否具备投标资格。</w:t>
      </w:r>
      <w:r>
        <w:rPr>
          <w:rFonts w:hint="eastAsia" w:ascii="Times New Roman" w:hAnsi="Times New Roman" w:eastAsia="宋体" w:cs="Times New Roman"/>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接受联合体的项目，两个以上的自然人、法人或者其他组织组成一个联合体，以一个</w:t>
      </w:r>
      <w:r>
        <w:rPr>
          <w:rFonts w:hint="eastAsia" w:ascii="Times New Roman" w:hAnsi="Times New Roman" w:eastAsia="宋体"/>
          <w:bCs/>
          <w:caps w:val="0"/>
          <w:color w:val="000000"/>
          <w:sz w:val="24"/>
          <w:lang w:eastAsia="zh-CN"/>
        </w:rPr>
        <w:t xml:space="preserve">投标人</w:t>
      </w:r>
      <w:r>
        <w:rPr>
          <w:rFonts w:hint="eastAsia" w:ascii="Times New Roman" w:hAnsi="Times New Roman" w:eastAsia="宋体"/>
          <w:bCs/>
          <w:caps w:val="0"/>
          <w:color w:val="000000"/>
          <w:sz w:val="24"/>
        </w:rPr>
        <w:t xml:space="preserve">的身份共同参加政府采购活动的,联合体成员存在不良信用记录的，视同联合体存在不良应用记录。</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2</w:t>
      </w:r>
      <w:r>
        <w:rPr>
          <w:rFonts w:hint="eastAsia" w:ascii="Times New Roman" w:hAnsi="Times New Roman" w:eastAsia="宋体"/>
          <w:bCs/>
          <w:caps w:val="0"/>
          <w:color w:val="000000"/>
          <w:sz w:val="24"/>
          <w:lang w:val="en-US" w:eastAsia="zh-CN"/>
        </w:rPr>
        <w:t xml:space="preserve">6</w:t>
      </w:r>
      <w:r>
        <w:rPr>
          <w:rFonts w:hint="eastAsia" w:ascii="Times New Roman" w:hAnsi="Times New Roman" w:eastAsia="宋体"/>
          <w:bCs/>
          <w:caps w:val="0"/>
          <w:color w:val="000000"/>
          <w:sz w:val="24"/>
        </w:rPr>
        <w:t xml:space="preserve">.1.2 符合性审查：依据招标文件的规定，由评委会从投标文件的有效性、完整性和对招标文件的响应程度进行审查，以确定是否对招标文件的实质性要求作出响应。</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26.1.3</w:t>
      </w:r>
      <w:r>
        <w:rPr>
          <w:rFonts w:hint="eastAsia" w:ascii="Times New Roman" w:hAnsi="Times New Roman" w:eastAsia="宋体" w:cs="Times New Roman"/>
          <w:caps w:val="0"/>
          <w:color w:val="000000"/>
          <w:sz w:val="24"/>
        </w:rPr>
        <w:t xml:space="preserve">对各投标人符合性审查过程中，对初步被认定为无效投标者，由</w:t>
      </w:r>
      <w:r>
        <w:rPr>
          <w:rFonts w:hint="eastAsia" w:ascii="Times New Roman" w:hAnsi="Times New Roman" w:eastAsia="宋体" w:cs="Times New Roman"/>
          <w:caps w:val="0"/>
          <w:color w:val="000000"/>
          <w:sz w:val="24"/>
          <w:lang w:eastAsia="zh-CN"/>
        </w:rPr>
        <w:t xml:space="preserve">评委会</w:t>
      </w:r>
      <w:r>
        <w:rPr>
          <w:rFonts w:hint="eastAsia" w:ascii="Times New Roman" w:hAnsi="Times New Roman" w:eastAsia="宋体" w:cs="Times New Roman"/>
          <w:caps w:val="0"/>
          <w:color w:val="000000"/>
          <w:sz w:val="24"/>
        </w:rPr>
        <w:t xml:space="preserve">组长或采购人代表将集体意见</w:t>
      </w:r>
      <w:r>
        <w:rPr>
          <w:rFonts w:hint="eastAsia" w:ascii="Times New Roman" w:hAnsi="Times New Roman" w:eastAsia="宋体" w:cs="Times New Roman"/>
          <w:caps w:val="0"/>
          <w:color w:val="000000"/>
          <w:sz w:val="24"/>
          <w:lang w:val="en-US" w:eastAsia="zh-CN"/>
        </w:rPr>
        <w:t xml:space="preserve">通过</w:t>
      </w:r>
      <w:r>
        <w:rPr>
          <w:rFonts w:hint="eastAsia" w:ascii="Times New Roman" w:hAnsi="Times New Roman" w:eastAsia="宋体" w:cs="Times New Roman"/>
          <w:caps w:val="0"/>
          <w:color w:val="000000"/>
          <w:sz w:val="24"/>
          <w:lang w:val="zh-CN"/>
        </w:rPr>
        <w:t xml:space="preserve">“苏采云”系统中告知未通过符合性审查的原因，评标结束后，将不再告知未通过符合性审查的原因</w:t>
      </w:r>
      <w:r>
        <w:rPr>
          <w:rFonts w:hint="eastAsia" w:ascii="Times New Roman" w:hAnsi="Times New Roman" w:eastAsia="宋体" w:cs="Times New Roman"/>
          <w:caps w:val="0"/>
          <w:color w:val="000000"/>
          <w:sz w:val="24"/>
        </w:rPr>
        <w:t xml:space="preserve">。</w:t>
      </w:r>
      <w:r>
        <w:rPr>
          <w:rFonts w:ascii="Times New Roman" w:hAnsi="Times New Roman" w:eastAsia="宋体" w:cs="Times New Roman"/>
          <w:caps w:val="0"/>
          <w:color w:val="000000"/>
          <w:sz w:val="24"/>
          <w:lang w:val="en-US" w:eastAsia="zh-CN"/>
        </w:rPr>
      </w:r>
      <w:r/>
    </w:p>
    <w:p>
      <w:pPr>
        <w:pStyle w:val="975"/>
        <w:ind w:left="0" w:firstLine="480"/>
        <w:pageBreakBefore w:val="0"/>
        <w:spacing w:line="480" w:lineRule="exact"/>
        <w:widowControl w:val="off"/>
        <w:rPr>
          <w:rFonts w:hint="eastAsia" w:ascii="Times New Roman" w:hAnsi="Times New Roman" w:eastAsia="宋体"/>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Times New Roman" w:hAnsi="Times New Roman" w:eastAsia="宋体"/>
          <w:caps w:val="0"/>
          <w:color w:val="000000"/>
          <w:sz w:val="24"/>
        </w:rPr>
      </w:r>
      <w:r/>
    </w:p>
    <w:p>
      <w:pPr>
        <w:pStyle w:val="975"/>
        <w:ind w:left="0" w:firstLine="480"/>
        <w:pageBreakBefore w:val="0"/>
        <w:spacing w:line="480" w:lineRule="exact"/>
        <w:widowControl w:val="off"/>
        <w:rPr>
          <w:rFonts w:hint="eastAsia" w:ascii="Times New Roman" w:hAnsi="Times New Roman"/>
          <w:caps w:val="0"/>
          <w:color w:val="000000"/>
          <w:sz w:val="24"/>
        </w:rPr>
      </w:pPr>
      <w:r>
        <w:rPr>
          <w:rFonts w:hint="eastAsia" w:ascii="Times New Roman" w:hAnsi="Times New Roman"/>
          <w:caps w:val="0"/>
          <w:color w:val="000000"/>
          <w:sz w:val="24"/>
        </w:rPr>
        <w:t xml:space="preserve">所谓重大偏离或保留是指与招标文件规定的实质性要求存在负偏离，或者在实质上与招标文件不一致，而且限制了合同中买方和</w:t>
      </w:r>
      <w:r>
        <w:rPr>
          <w:rFonts w:hint="eastAsia" w:ascii="Times New Roman" w:hAnsi="Times New Roman"/>
          <w:caps w:val="0"/>
          <w:color w:val="000000"/>
          <w:sz w:val="24"/>
          <w:lang w:eastAsia="zh-CN"/>
        </w:rPr>
        <w:t xml:space="preserve">采购代理机构</w:t>
      </w:r>
      <w:r>
        <w:rPr>
          <w:rFonts w:hint="eastAsia" w:ascii="Times New Roman" w:hAnsi="Times New Roman"/>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Times New Roman" w:hAnsi="Times New Roman"/>
          <w:caps w:val="0"/>
          <w:color w:val="000000"/>
          <w:sz w:val="24"/>
        </w:rPr>
      </w:r>
      <w:r/>
    </w:p>
    <w:p>
      <w:pPr>
        <w:pStyle w:val="975"/>
        <w:ind w:left="0" w:firstLine="480"/>
        <w:pageBreakBefore w:val="0"/>
        <w:spacing w:line="480" w:lineRule="exact"/>
        <w:widowControl w:val="off"/>
        <w:rPr>
          <w:rFonts w:ascii="Times New Roman" w:hAnsi="Times New Roman" w:eastAsia="宋体"/>
          <w:caps w:val="0"/>
          <w:color w:val="000000"/>
          <w:sz w:val="24"/>
        </w:rPr>
      </w:pPr>
      <w:r>
        <w:rPr>
          <w:rFonts w:hint="eastAsia" w:ascii="Times New Roman" w:hAnsi="Times New Roman"/>
          <w:caps w:val="0"/>
          <w:color w:val="000000"/>
          <w:sz w:val="24"/>
        </w:rPr>
        <w:t xml:space="preserve">2</w:t>
      </w:r>
      <w:r>
        <w:rPr>
          <w:rFonts w:hint="eastAsia" w:ascii="Times New Roman" w:hAnsi="Times New Roman"/>
          <w:caps w:val="0"/>
          <w:color w:val="000000"/>
          <w:sz w:val="24"/>
          <w:lang w:val="en-US" w:eastAsia="zh-CN"/>
        </w:rPr>
        <w:t xml:space="preserve">6</w:t>
      </w:r>
      <w:r>
        <w:rPr>
          <w:rFonts w:hint="eastAsia" w:ascii="Times New Roman" w:hAnsi="Times New Roman"/>
          <w:caps w:val="0"/>
          <w:color w:val="000000"/>
          <w:sz w:val="24"/>
        </w:rPr>
        <w:t xml:space="preserve">.3如果投标文件实质上没有响应招标文件的要求，评委会将予以拒绝，投标人不</w:t>
      </w:r>
      <w:r>
        <w:rPr>
          <w:rFonts w:hint="eastAsia" w:ascii="Times New Roman" w:hAnsi="Times New Roman" w:eastAsia="宋体"/>
          <w:caps w:val="0"/>
          <w:color w:val="000000"/>
          <w:sz w:val="24"/>
        </w:rPr>
        <w:t xml:space="preserve">得通过修改或撤销不合要求的偏离或保留而使其投标成为实质性响应的投标。</w:t>
      </w:r>
      <w:r>
        <w:rPr>
          <w:rFonts w:ascii="Times New Roman" w:hAnsi="Times New Roman" w:eastAsia="宋体"/>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4</w:t>
      </w:r>
      <w:r>
        <w:rPr>
          <w:rFonts w:hint="eastAsia" w:ascii="Times New Roman" w:hAnsi="Times New Roman" w:eastAsia="宋体"/>
          <w:bCs/>
          <w:caps w:val="0"/>
          <w:color w:val="000000"/>
          <w:sz w:val="24"/>
        </w:rPr>
        <w:t xml:space="preserve">评委会将对确定为实质性响应的投标进行进一步审核，确定其是否有计算上或累加上的算术错误，修正错误的原则如下：</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（1）投标文件中开标一览表内容与投标文件中相应内容不一致的，以开标一览表为准。</w:t>
      </w:r>
      <w:r>
        <w:rPr>
          <w:rFonts w:ascii="Times New Roman" w:hAnsi="Times New Roman" w:eastAsia="宋体"/>
          <w:bCs/>
          <w:caps w:val="0"/>
          <w:color w:val="000000"/>
          <w:sz w:val="24"/>
        </w:rPr>
      </w:r>
      <w:r/>
    </w:p>
    <w:p>
      <w:pPr>
        <w:pStyle w:val="975"/>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（2）大写金额和小写金额不一致的，以大写金额为准。</w:t>
      </w:r>
      <w:r>
        <w:rPr>
          <w:rFonts w:ascii="Times New Roman" w:hAnsi="Times New Roman" w:eastAsia="宋体"/>
          <w:bCs/>
          <w:caps w:val="0"/>
          <w:color w:val="000000"/>
          <w:sz w:val="24"/>
        </w:rPr>
      </w:r>
      <w:r/>
    </w:p>
    <w:p>
      <w:pPr>
        <w:pStyle w:val="975"/>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bCs/>
          <w:caps w:val="0"/>
          <w:color w:val="000000"/>
          <w:sz w:val="24"/>
        </w:rPr>
        <w:t xml:space="preserve">（3）单价金额小数点或者百分比有明显错位的，以开标一览表的总价为准，并修改单价。</w:t>
      </w:r>
      <w:r>
        <w:rPr>
          <w:rFonts w:ascii="Times New Roman" w:hAnsi="Times New Roman" w:eastAsia="宋体"/>
          <w:bCs/>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（4）总价金额与按单价汇总金额不一致的，以单价金额计算结果为准。</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hint="eastAsia" w:ascii="Times New Roman" w:hAnsi="Times New Roman" w:eastAsia="宋体"/>
          <w:bCs/>
          <w:caps w:val="0"/>
          <w:color w:val="000000"/>
          <w:sz w:val="24"/>
        </w:rPr>
      </w:pPr>
      <w:r>
        <w:rPr>
          <w:rFonts w:hint="eastAsia" w:ascii="Times New Roman" w:hAnsi="Times New Roman" w:eastAsia="宋体"/>
          <w:bCs/>
          <w:caps w:val="0"/>
          <w:color w:val="000000"/>
          <w:sz w:val="24"/>
        </w:rPr>
        <w:t xml:space="preserve">同时出现两种以上错误的，按照前款规定的顺序修正。</w:t>
      </w:r>
      <w:r>
        <w:rPr>
          <w:rFonts w:hint="eastAsia" w:ascii="Times New Roman" w:hAnsi="Times New Roman" w:eastAsia="宋体"/>
          <w:bCs/>
          <w:caps w:val="0"/>
          <w:color w:val="000000"/>
          <w:sz w:val="24"/>
        </w:rPr>
      </w:r>
      <w:r/>
    </w:p>
    <w:p>
      <w:pPr>
        <w:pStyle w:val="975"/>
        <w:ind w:left="0" w:firstLine="480"/>
        <w:pageBreakBefore w:val="0"/>
        <w:spacing w:line="480" w:lineRule="exact"/>
        <w:widowControl w:val="off"/>
        <w:rPr>
          <w:rFonts w:ascii="Times New Roman" w:hAnsi="Times New Roman" w:eastAsia="宋体"/>
          <w:bCs/>
          <w:caps w:val="0"/>
          <w:color w:val="000000"/>
          <w:sz w:val="24"/>
        </w:rPr>
      </w:pPr>
      <w:r>
        <w:rPr>
          <w:rFonts w:hint="eastAsia" w:ascii="Times New Roman" w:hAnsi="Times New Roman" w:eastAsia="宋体"/>
          <w:caps w:val="0"/>
          <w:color w:val="000000"/>
          <w:sz w:val="24"/>
        </w:rPr>
        <w:t xml:space="preserve">2</w:t>
      </w:r>
      <w:r>
        <w:rPr>
          <w:rFonts w:hint="eastAsia" w:ascii="Times New Roman" w:hAnsi="Times New Roman" w:eastAsia="宋体"/>
          <w:caps w:val="0"/>
          <w:color w:val="000000"/>
          <w:sz w:val="24"/>
          <w:lang w:val="en-US" w:eastAsia="zh-CN"/>
        </w:rPr>
        <w:t xml:space="preserve">6</w:t>
      </w:r>
      <w:r>
        <w:rPr>
          <w:rFonts w:hint="eastAsia" w:ascii="Times New Roman" w:hAnsi="Times New Roman" w:eastAsia="宋体"/>
          <w:caps w:val="0"/>
          <w:color w:val="000000"/>
          <w:sz w:val="24"/>
        </w:rPr>
        <w:t xml:space="preserve">.</w:t>
      </w:r>
      <w:r>
        <w:rPr>
          <w:rFonts w:ascii="Times New Roman" w:hAnsi="Times New Roman" w:eastAsia="宋体"/>
          <w:caps w:val="0"/>
          <w:color w:val="000000"/>
          <w:sz w:val="24"/>
        </w:rPr>
        <w:t xml:space="preserve">5</w:t>
      </w:r>
      <w:r>
        <w:rPr>
          <w:rFonts w:hint="eastAsia" w:ascii="Times New Roman" w:hAnsi="Times New Roman" w:eastAsia="宋体"/>
          <w:caps w:val="0"/>
          <w:color w:val="000000"/>
          <w:sz w:val="24"/>
        </w:rPr>
        <w:t xml:space="preserve"> </w:t>
      </w:r>
      <w:r>
        <w:rPr>
          <w:rFonts w:hint="eastAsia" w:ascii="Times New Roman" w:hAnsi="Times New Roman" w:eastAsia="宋体"/>
          <w:bCs/>
          <w:caps w:val="0"/>
          <w:color w:val="000000"/>
          <w:sz w:val="24"/>
        </w:rPr>
        <w:t xml:space="preserve">评委会将按上述修正错误的方法调整投标文件中的投标报价，并</w:t>
      </w:r>
      <w:r>
        <w:rPr>
          <w:rFonts w:ascii="Times New Roman" w:hAnsi="Times New Roman" w:eastAsia="宋体"/>
          <w:bCs/>
          <w:caps w:val="0"/>
          <w:color w:val="000000"/>
          <w:sz w:val="24"/>
        </w:rPr>
        <w:t xml:space="preserve">通过</w:t>
      </w:r>
      <w:r>
        <w:rPr>
          <w:rFonts w:hint="eastAsia" w:ascii="Times New Roman" w:hAnsi="Times New Roman" w:eastAsia="宋体"/>
          <w:caps w:val="0"/>
          <w:color w:val="000000"/>
          <w:sz w:val="24"/>
          <w:szCs w:val="24"/>
          <w:lang w:eastAsia="zh-CN"/>
        </w:rPr>
        <w:t xml:space="preserve">“苏采云”系统</w:t>
      </w:r>
      <w:r>
        <w:rPr>
          <w:rFonts w:hint="eastAsia" w:ascii="Times New Roman" w:hAnsi="Times New Roman" w:eastAsia="宋体"/>
          <w:bCs/>
          <w:caps w:val="0"/>
          <w:color w:val="000000"/>
          <w:sz w:val="24"/>
        </w:rPr>
        <w:t xml:space="preserve">告知</w:t>
      </w:r>
      <w:r>
        <w:rPr>
          <w:rFonts w:ascii="Times New Roman" w:hAnsi="Times New Roman" w:eastAsia="宋体"/>
          <w:bCs/>
          <w:caps w:val="0"/>
          <w:color w:val="000000"/>
          <w:sz w:val="24"/>
        </w:rPr>
        <w:t xml:space="preserve">投标人，</w:t>
      </w:r>
      <w:r>
        <w:rPr>
          <w:rFonts w:hint="eastAsia" w:ascii="Times New Roman" w:hAnsi="Times New Roman" w:eastAsia="宋体"/>
          <w:bCs/>
          <w:caps w:val="0"/>
          <w:color w:val="000000"/>
          <w:sz w:val="24"/>
        </w:rPr>
        <w:t xml:space="preserve">调整后的价格应对投标人具有约束力。如果投标人不接受修正后的价格，则其投标将被拒绝。</w:t>
      </w:r>
      <w:r>
        <w:rPr>
          <w:rFonts w:ascii="Times New Roman" w:hAnsi="Times New Roman" w:eastAsia="宋体"/>
          <w:bCs/>
          <w:caps w:val="0"/>
          <w:color w:val="000000"/>
          <w:sz w:val="24"/>
        </w:rPr>
      </w:r>
      <w:r/>
    </w:p>
    <w:p>
      <w:pPr>
        <w:pStyle w:val="975"/>
        <w:ind w:left="0" w:firstLine="420"/>
        <w:pageBreakBefore w:val="0"/>
        <w:spacing w:line="480" w:lineRule="exact"/>
        <w:rPr>
          <w:rFonts w:hint="eastAsia" w:ascii="Times New Roman" w:hAnsi="Times New Roman"/>
          <w:caps w:val="0"/>
          <w:color w:val="000000"/>
          <w:sz w:val="24"/>
          <w:highlight w:val="none"/>
        </w:rPr>
      </w:pPr>
      <w:r/>
      <w:bookmarkStart w:id="166" w:name="_Toc20823306"/>
      <w:r/>
      <w:bookmarkStart w:id="167" w:name="_Toc513029234"/>
      <w:r/>
      <w:bookmarkStart w:id="168" w:name="_Toc16938550"/>
      <w:r>
        <w:rPr>
          <w:rFonts w:hint="eastAsia" w:ascii="Times New Roman" w:hAnsi="Times New Roman"/>
          <w:caps w:val="0"/>
          <w:color w:val="000000"/>
          <w:sz w:val="24"/>
          <w:highlight w:val="none"/>
        </w:rPr>
        <w:t xml:space="preserve">26.6本项目评审中出现下列情形之⼀的，评标委员会应当启动异常低价投标（响应）审查程序：</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26.6.1投标（响应）报价低于采购项目预算50%的，即投标（响应）报价＜采购项目预算×50%；</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26.6.2投标（响应）报价低于采购项目最高限价45%的，即投标（响应）报价＜采购项目最高限价×45%；</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26.6.3评标委员会认为供应商报价过低，有可能影响产品质量或者不能诚信履约的其他情形。</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评标委员会启动异常低价响应审查后，应当要求相关供应商在评审现场合理的时间内提供书面说明及必要的证明材料，对响应价格作出解释。书面说明、证明材料主要是项目具体成本测算等与报价合理性相关的说明、材料。</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highlight w:val="none"/>
        </w:rPr>
      </w:pPr>
      <w:r>
        <w:rPr>
          <w:rFonts w:hint="eastAsia" w:ascii="Times New Roman" w:hAnsi="Times New Roman"/>
          <w:caps w:val="0"/>
          <w:color w:val="000000"/>
          <w:sz w:val="24"/>
          <w:highlight w:val="none"/>
        </w:rPr>
        <w:t xml:space="preserve">非单一产品采购项目，招标文件中将载明其中的核心产品。多家投标人提供的核心产品品牌相同的，按前两款规定处理。</w:t>
      </w:r>
      <w:r>
        <w:rPr>
          <w:rFonts w:hint="eastAsia" w:ascii="Times New Roman" w:hAnsi="Times New Roman"/>
          <w:caps w:val="0"/>
          <w:color w:val="000000"/>
          <w:sz w:val="24"/>
          <w:highlight w:val="none"/>
        </w:rPr>
      </w:r>
      <w:r/>
    </w:p>
    <w:p>
      <w:pPr>
        <w:pStyle w:val="975"/>
        <w:ind w:left="0" w:firstLine="420"/>
        <w:pageBreakBefore w:val="0"/>
        <w:spacing w:line="480" w:lineRule="exact"/>
        <w:rPr>
          <w:rFonts w:hint="eastAsia" w:ascii="Times New Roman" w:hAnsi="Times New Roman"/>
          <w:caps w:val="0"/>
          <w:color w:val="000000"/>
          <w:sz w:val="24"/>
        </w:rPr>
      </w:pPr>
      <w:r>
        <w:rPr>
          <w:rFonts w:hint="eastAsia" w:ascii="Times New Roman" w:hAnsi="Times New Roman"/>
          <w:caps w:val="0"/>
          <w:color w:val="000000"/>
          <w:sz w:val="24"/>
          <w:highlight w:val="none"/>
        </w:rPr>
        <w:t xml:space="preserve">26.7投标人在开、评标全过程中应随时保持系统在线，及时在“苏采云”系统查阅、答复相关信息。</w:t>
      </w:r>
      <w:r>
        <w:rPr>
          <w:rFonts w:hint="eastAsia" w:ascii="Times New Roman" w:hAnsi="Times New Roman"/>
          <w:caps w:val="0"/>
          <w:color w:val="000000"/>
          <w:sz w:val="24"/>
        </w:rPr>
      </w:r>
      <w:r/>
    </w:p>
    <w:p>
      <w:pPr>
        <w:pStyle w:val="979"/>
        <w:ind w:left="0" w:firstLine="420"/>
        <w:pageBreakBefore w:val="0"/>
        <w:spacing w:before="0" w:after="0" w:line="480" w:lineRule="exact"/>
        <w:rPr>
          <w:rFonts w:hint="eastAsia" w:ascii="Times New Roman" w:hAnsi="Times New Roman"/>
          <w:b w:val="0"/>
          <w:bCs w:val="0"/>
          <w:caps w:val="0"/>
          <w:color w:val="000000"/>
        </w:rPr>
      </w:pPr>
      <w:r>
        <w:rPr>
          <w:rFonts w:hint="eastAsia" w:ascii="Times New Roman" w:hAnsi="Times New Roman"/>
          <w:b w:val="0"/>
          <w:bCs w:val="0"/>
          <w:caps w:val="0"/>
          <w:color w:val="000000"/>
        </w:rPr>
        <w:t xml:space="preserve">2</w:t>
      </w:r>
      <w:r>
        <w:rPr>
          <w:rFonts w:hint="eastAsia" w:ascii="Times New Roman" w:hAnsi="Times New Roman"/>
          <w:b w:val="0"/>
          <w:bCs w:val="0"/>
          <w:caps w:val="0"/>
          <w:color w:val="000000"/>
          <w:lang w:val="en-US" w:eastAsia="zh-CN"/>
        </w:rPr>
        <w:t xml:space="preserve">7</w:t>
      </w:r>
      <w:r>
        <w:rPr>
          <w:rFonts w:hint="eastAsia" w:ascii="Times New Roman" w:hAnsi="Times New Roman"/>
          <w:b w:val="0"/>
          <w:bCs w:val="0"/>
          <w:caps w:val="0"/>
          <w:color w:val="000000"/>
        </w:rPr>
        <w:t xml:space="preserve">、</w:t>
      </w:r>
      <w:bookmarkEnd w:id="166"/>
      <w:r/>
      <w:bookmarkEnd w:id="167"/>
      <w:r/>
      <w:bookmarkEnd w:id="168"/>
      <w:r>
        <w:rPr>
          <w:rFonts w:hint="eastAsia" w:ascii="Times New Roman" w:hAnsi="Times New Roman"/>
          <w:b w:val="0"/>
          <w:bCs w:val="0"/>
          <w:caps w:val="0"/>
          <w:color w:val="000000"/>
        </w:rPr>
        <w:t xml:space="preserve">无效投标条款和废标条款</w:t>
      </w:r>
      <w:r>
        <w:rPr>
          <w:rFonts w:hint="eastAsia" w:ascii="Times New Roman" w:hAnsi="Times New Roman"/>
          <w:b w:val="0"/>
          <w:bCs w:val="0"/>
          <w:caps w:val="0"/>
          <w:color w:val="000000"/>
        </w:rPr>
      </w:r>
      <w:r/>
    </w:p>
    <w:p>
      <w:pPr>
        <w:pStyle w:val="975"/>
        <w:ind w:left="0"/>
        <w:pageBreakBefore w:val="0"/>
        <w:spacing w:line="480" w:lineRule="exact"/>
        <w:rPr>
          <w:rFonts w:hint="eastAsia" w:ascii="Times New Roman" w:hAnsi="Times New Roman"/>
          <w:bCs/>
          <w:caps w:val="0"/>
          <w:color w:val="000000"/>
          <w:sz w:val="24"/>
        </w:rPr>
      </w:pPr>
      <w:r/>
      <w:bookmarkStart w:id="169" w:name="_Toc20823307"/>
      <w:r/>
      <w:bookmarkStart w:id="170" w:name="_Toc513029235"/>
      <w:r/>
      <w:bookmarkStart w:id="171" w:name="_Toc16938551"/>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.1无效投标条款</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szCs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szCs w:val="24"/>
        </w:rPr>
        <w:t xml:space="preserve">.1.1 投标人在</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szCs w:val="24"/>
        </w:rPr>
        <w:t xml:space="preserve">规定的时间内未成功解密电子投标文件的。</w:t>
      </w:r>
      <w:r>
        <w:rPr>
          <w:rFonts w:hint="eastAsia" w:ascii="Times New Roman" w:hAnsi="Times New Roman"/>
          <w:bCs/>
          <w:caps w:val="0"/>
          <w:color w:val="000000"/>
          <w:sz w:val="24"/>
          <w:szCs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.1.2 投标人未按照招标文件要求上传电子投标文件的。</w:t>
      </w:r>
      <w:r>
        <w:rPr>
          <w:rFonts w:hint="eastAsia" w:ascii="Times New Roman" w:hAnsi="Times New Roman"/>
          <w:bCs/>
          <w:caps w:val="0"/>
          <w:color w:val="000000"/>
          <w:sz w:val="24"/>
        </w:rPr>
      </w:r>
      <w:r/>
    </w:p>
    <w:p>
      <w:pPr>
        <w:pStyle w:val="975"/>
        <w:ind w:left="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.1.3同一投标人提交两个（含两个）以上不同的投标报价的。</w:t>
      </w:r>
      <w:r>
        <w:rPr>
          <w:rFonts w:hint="eastAsia" w:ascii="Times New Roman" w:hAnsi="Times New Roman"/>
          <w:bCs/>
          <w:caps w:val="0"/>
          <w:color w:val="000000"/>
          <w:sz w:val="24"/>
        </w:rPr>
      </w:r>
      <w:r/>
    </w:p>
    <w:p>
      <w:pPr>
        <w:pStyle w:val="975"/>
        <w:ind w:left="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.1.4投标人不具备招标文件中规定资格要求的。</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.1.5投标人的报价超过了采购预算或最高限价</w:t>
      </w:r>
      <w:r>
        <w:rPr>
          <w:rFonts w:hint="eastAsia"/>
          <w:bCs/>
          <w:caps w:val="0"/>
          <w:color w:val="000000"/>
          <w:sz w:val="24"/>
          <w:lang w:eastAsia="zh-CN"/>
        </w:rPr>
        <w:t xml:space="preserve">（</w:t>
      </w:r>
      <w:r>
        <w:rPr>
          <w:rFonts w:hint="eastAsia"/>
          <w:bCs/>
          <w:caps w:val="0"/>
          <w:color w:val="000000"/>
          <w:sz w:val="24"/>
          <w:lang w:val="en-US" w:eastAsia="zh-CN"/>
        </w:rPr>
        <w:t xml:space="preserve">包含最高限价单价</w:t>
      </w:r>
      <w:r>
        <w:rPr>
          <w:rFonts w:hint="eastAsia"/>
          <w:bCs/>
          <w:caps w:val="0"/>
          <w:color w:val="000000"/>
          <w:sz w:val="24"/>
          <w:lang w:eastAsia="zh-CN"/>
        </w:rPr>
        <w:t xml:space="preserve">）</w:t>
      </w:r>
      <w:r>
        <w:rPr>
          <w:rFonts w:hint="eastAsia" w:ascii="Times New Roman" w:hAnsi="Times New Roman"/>
          <w:bCs/>
          <w:caps w:val="0"/>
          <w:color w:val="000000"/>
          <w:sz w:val="24"/>
        </w:rPr>
        <w:t xml:space="preserve">的。</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i/>
          <w:caps w:val="0"/>
          <w:color w:val="000000"/>
          <w:sz w:val="24"/>
          <w:u w:val="single"/>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.1.6未通过符合性审查的。</w:t>
      </w:r>
      <w:r>
        <w:rPr>
          <w:rFonts w:hint="eastAsia" w:ascii="Times New Roman" w:hAnsi="Times New Roman"/>
          <w:bCs/>
          <w:i/>
          <w:caps w:val="0"/>
          <w:color w:val="000000"/>
          <w:sz w:val="24"/>
          <w:u w:val="single"/>
        </w:rPr>
      </w:r>
      <w:r/>
    </w:p>
    <w:p>
      <w:pPr>
        <w:pStyle w:val="975"/>
        <w:ind w:left="0" w:firstLine="360"/>
        <w:pageBreakBefore w:val="0"/>
        <w:spacing w:line="480" w:lineRule="exact"/>
        <w:rPr>
          <w:rFonts w:hint="eastAsia" w:ascii="Times New Roman" w:hAnsi="Times New Roman"/>
          <w:bCs/>
          <w:i/>
          <w:caps w:val="0"/>
          <w:color w:val="000000"/>
          <w:sz w:val="24"/>
          <w:highlight w:val="none"/>
          <w:u w:val="single"/>
        </w:rPr>
      </w:pPr>
      <w:r>
        <w:rPr>
          <w:rFonts w:hint="eastAsia" w:ascii="Times New Roman" w:hAnsi="Times New Roman"/>
          <w:bCs/>
          <w:caps w:val="0"/>
          <w:color w:val="000000"/>
          <w:sz w:val="24"/>
          <w:highlight w:val="none"/>
        </w:rPr>
        <w:t xml:space="preserve"> </w:t>
      </w:r>
      <w:r>
        <w:rPr>
          <w:rFonts w:hint="eastAsia" w:ascii="Times New Roman" w:hAnsi="Times New Roman"/>
          <w:bCs/>
          <w:caps w:val="0"/>
          <w:color w:val="000000"/>
          <w:sz w:val="24"/>
          <w:highlight w:val="none"/>
        </w:rPr>
        <w:t xml:space="preserve">2</w:t>
      </w:r>
      <w:r>
        <w:rPr>
          <w:rFonts w:hint="eastAsia" w:ascii="Times New Roman" w:hAnsi="Times New Roman"/>
          <w:bCs/>
          <w:caps w:val="0"/>
          <w:color w:val="000000"/>
          <w:sz w:val="24"/>
          <w:highlight w:val="none"/>
          <w:lang w:val="en-US" w:eastAsia="zh-CN"/>
        </w:rPr>
        <w:t xml:space="preserve">7</w:t>
      </w:r>
      <w:r>
        <w:rPr>
          <w:rFonts w:hint="eastAsia" w:ascii="Times New Roman" w:hAnsi="Times New Roman"/>
          <w:bCs/>
          <w:caps w:val="0"/>
          <w:color w:val="000000"/>
          <w:sz w:val="24"/>
          <w:highlight w:val="none"/>
        </w:rPr>
        <w:t xml:space="preserve">.1.7不符合招标文件中规定的实质性要求和条件的</w:t>
      </w:r>
      <w:r>
        <w:rPr>
          <w:rFonts w:hint="eastAsia" w:ascii="Times New Roman" w:hAnsi="Times New Roman"/>
          <w:bCs/>
          <w:caps w:val="0"/>
          <w:color w:val="000000"/>
          <w:sz w:val="24"/>
          <w:highlight w:val="none"/>
        </w:rPr>
        <w:t xml:space="preserve">（</w:t>
      </w:r>
      <w:r>
        <w:rPr>
          <w:rFonts w:hint="eastAsia" w:ascii="Times New Roman" w:hAnsi="Times New Roman"/>
          <w:bCs/>
          <w:i/>
          <w:caps w:val="0"/>
          <w:color w:val="000000"/>
          <w:sz w:val="24"/>
          <w:highlight w:val="none"/>
          <w:u w:val="single"/>
        </w:rPr>
        <w:t xml:space="preserve">加斜体下划线内容或打“★”内容</w:t>
      </w:r>
      <w:r>
        <w:rPr>
          <w:rFonts w:hint="eastAsia"/>
          <w:bCs/>
          <w:i/>
          <w:caps w:val="0"/>
          <w:color w:val="000000"/>
          <w:sz w:val="24"/>
          <w:highlight w:val="none"/>
          <w:u w:val="single"/>
          <w:lang w:val="en-US" w:eastAsia="zh-CN"/>
        </w:rPr>
        <w:t xml:space="preserve">为实质性</w:t>
      </w:r>
      <w:r>
        <w:rPr>
          <w:rFonts w:hint="eastAsia" w:ascii="Times New Roman" w:hAnsi="Times New Roman"/>
          <w:bCs/>
          <w:i/>
          <w:caps w:val="0"/>
          <w:color w:val="000000"/>
          <w:sz w:val="24"/>
          <w:highlight w:val="none"/>
          <w:u w:val="single"/>
        </w:rPr>
        <w:t xml:space="preserve">要求和条件）。</w:t>
      </w:r>
      <w:r>
        <w:rPr>
          <w:rFonts w:hint="eastAsia" w:ascii="Times New Roman" w:hAnsi="Times New Roman"/>
          <w:bCs/>
          <w:i/>
          <w:caps w:val="0"/>
          <w:color w:val="000000"/>
          <w:sz w:val="24"/>
          <w:highlight w:val="none"/>
          <w:u w:val="single"/>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Times New Roman" w:hAnsi="Times New Roman"/>
          <w:bCs/>
          <w:caps w:val="0"/>
          <w:color w:val="000000"/>
          <w:sz w:val="24"/>
        </w:rPr>
      </w:r>
      <w:r/>
    </w:p>
    <w:p>
      <w:pPr>
        <w:pStyle w:val="975"/>
        <w:ind w:left="0" w:firstLine="480"/>
        <w:pageBreakBefore w:val="0"/>
        <w:spacing w:line="48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.1.9 投标文件含有采购人不能接受的附加条件的。</w:t>
      </w:r>
      <w:r>
        <w:rPr>
          <w:rFonts w:hint="eastAsia" w:ascii="Times New Roman" w:hAnsi="Times New Roman"/>
          <w:bCs/>
          <w:caps w:val="0"/>
          <w:color w:val="000000"/>
          <w:sz w:val="24"/>
        </w:rPr>
      </w:r>
      <w:r/>
    </w:p>
    <w:p>
      <w:pPr>
        <w:pStyle w:val="975"/>
        <w:ind w:left="0" w:firstLine="420"/>
        <w:keepLines w:val="0"/>
        <w:keepNext w:val="0"/>
        <w:pageBreakBefore w:val="0"/>
        <w:spacing w:line="480" w:lineRule="exact"/>
        <w:widowControl w:val="off"/>
        <w:rPr>
          <w:rFonts w:hint="eastAsia" w:ascii="Times New Roman" w:hAnsi="Times New Roman"/>
          <w:bCs/>
          <w:caps w:val="0"/>
          <w:color w:val="000000"/>
          <w:sz w:val="24"/>
          <w:highlight w:val="yellow"/>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.1.10</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认为投标人的报价明显低于其他通过符合性审查投标人的报价，有可能影响产品质量或者不能诚信履约的，将通过</w:t>
      </w:r>
      <w:r>
        <w:rPr>
          <w:rFonts w:hint="eastAsia" w:ascii="Times New Roman" w:hAnsi="Times New Roman"/>
          <w:caps w:val="0"/>
          <w:color w:val="000000"/>
          <w:sz w:val="24"/>
          <w:szCs w:val="24"/>
          <w:lang w:eastAsia="zh-CN"/>
        </w:rPr>
        <w:t xml:space="preserve">“苏采云”系统</w:t>
      </w:r>
      <w:r>
        <w:rPr>
          <w:rFonts w:hint="eastAsia" w:ascii="Times New Roman" w:hAnsi="Times New Roman"/>
          <w:bCs/>
          <w:caps w:val="0"/>
          <w:color w:val="000000"/>
          <w:sz w:val="24"/>
        </w:rPr>
        <w:t xml:space="preserve">要求其在合理的时间内提供说明，必要时提交相关证明材料；投标人不能证明其报价合理性的，</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应当将其作为无效投标处理。</w:t>
      </w:r>
      <w:r>
        <w:rPr>
          <w:rFonts w:hint="eastAsia" w:ascii="Times New Roman" w:hAnsi="Times New Roman"/>
          <w:bCs/>
          <w:caps w:val="0"/>
          <w:color w:val="000000"/>
          <w:sz w:val="24"/>
          <w:highlight w:val="yellow"/>
        </w:rPr>
      </w:r>
      <w:r/>
    </w:p>
    <w:p>
      <w:pPr>
        <w:pStyle w:val="975"/>
        <w:ind w:left="0" w:firstLine="420"/>
        <w:keepLines w:val="0"/>
        <w:keepNext w:val="0"/>
        <w:pageBreakBefore w:val="0"/>
        <w:spacing w:line="480" w:lineRule="exact"/>
        <w:widowControl w:val="off"/>
        <w:rPr>
          <w:rFonts w:hint="eastAsia" w:ascii="Times New Roman" w:hAnsi="Times New Roman"/>
          <w:caps w:val="0"/>
          <w:color w:val="000000"/>
        </w:rPr>
      </w:pPr>
      <w:r>
        <w:rPr>
          <w:rFonts w:hint="eastAsia" w:ascii="Times New Roman" w:hAnsi="Times New Roman" w:eastAsia="宋体" w:cs="Times New Roman"/>
          <w:caps w:val="0"/>
          <w:color w:val="000000"/>
          <w:sz w:val="24"/>
          <w:lang w:val="zh-CN"/>
        </w:rPr>
        <w:t xml:space="preserve">2</w:t>
      </w:r>
      <w:r>
        <w:rPr>
          <w:rFonts w:hint="eastAsia" w:ascii="Times New Roman" w:hAnsi="Times New Roman" w:eastAsia="宋体" w:cs="Times New Roman"/>
          <w:caps w:val="0"/>
          <w:color w:val="000000"/>
          <w:sz w:val="24"/>
          <w:lang w:val="en-US" w:eastAsia="zh-CN"/>
        </w:rPr>
        <w:t xml:space="preserve">7</w:t>
      </w:r>
      <w:r>
        <w:rPr>
          <w:rFonts w:hint="eastAsia" w:ascii="Times New Roman" w:hAnsi="Times New Roman" w:eastAsia="宋体" w:cs="Times New Roman"/>
          <w:caps w:val="0"/>
          <w:color w:val="000000"/>
          <w:sz w:val="24"/>
          <w:lang w:val="zh-CN"/>
        </w:rPr>
        <w:t xml:space="preserve">.1.11本项目采购产品被财政部、国家发改委、生态环境部等列入“节能产品品目清单”、“环境标志产品品目清单”强制采购范围，而</w:t>
      </w:r>
      <w:r>
        <w:rPr>
          <w:rFonts w:hint="eastAsia" w:ascii="Times New Roman" w:hAnsi="Times New Roman" w:eastAsia="宋体" w:cs="Times New Roman"/>
          <w:caps w:val="0"/>
          <w:color w:val="000000"/>
          <w:sz w:val="24"/>
          <w:lang w:val="en-US" w:eastAsia="zh-CN"/>
        </w:rPr>
        <w:t xml:space="preserve">投标人</w:t>
      </w:r>
      <w:r>
        <w:rPr>
          <w:rFonts w:hint="eastAsia" w:ascii="Times New Roman" w:hAnsi="Times New Roman" w:eastAsia="宋体" w:cs="Times New Roman"/>
          <w:caps w:val="0"/>
          <w:color w:val="000000"/>
          <w:sz w:val="24"/>
          <w:lang w:val="zh-CN"/>
        </w:rPr>
        <w:t xml:space="preserve">所</w:t>
      </w:r>
      <w:r>
        <w:rPr>
          <w:rFonts w:hint="eastAsia" w:ascii="Times New Roman" w:hAnsi="Times New Roman" w:eastAsia="宋体" w:cs="Times New Roman"/>
          <w:caps w:val="0"/>
          <w:color w:val="000000"/>
          <w:sz w:val="24"/>
          <w:lang w:val="en-US" w:eastAsia="zh-CN"/>
        </w:rPr>
        <w:t xml:space="preserve">投</w:t>
      </w:r>
      <w:r>
        <w:rPr>
          <w:rFonts w:hint="eastAsia" w:ascii="Times New Roman" w:hAnsi="Times New Roman" w:eastAsia="宋体" w:cs="Times New Roman"/>
          <w:caps w:val="0"/>
          <w:color w:val="000000"/>
          <w:sz w:val="24"/>
          <w:lang w:val="zh-CN"/>
        </w:rPr>
        <w:t xml:space="preserve">产品不在强制采购范围内的。（</w:t>
      </w:r>
      <w:r>
        <w:rPr>
          <w:rFonts w:hint="eastAsia" w:ascii="Times New Roman" w:hAnsi="Times New Roman" w:eastAsia="宋体" w:cs="Times New Roman"/>
          <w:caps w:val="0"/>
          <w:color w:val="000000"/>
          <w:sz w:val="24"/>
          <w:lang w:val="en-US" w:eastAsia="zh-CN"/>
        </w:rPr>
        <w:t xml:space="preserve">所投</w:t>
      </w:r>
      <w:r>
        <w:rPr>
          <w:rFonts w:hint="eastAsia" w:ascii="Times New Roman" w:hAnsi="Times New Roman" w:eastAsia="宋体" w:cs="Times New Roman"/>
          <w:caps w:val="0"/>
          <w:color w:val="000000"/>
          <w:sz w:val="24"/>
          <w:lang w:val="zh-CN"/>
        </w:rPr>
        <w:t xml:space="preserve">产品如属于政府强制采购节能产品品目清单范围内，</w:t>
      </w:r>
      <w:r>
        <w:rPr>
          <w:rFonts w:hint="eastAsia" w:ascii="Times New Roman" w:hAnsi="Times New Roman" w:eastAsia="宋体" w:cs="Times New Roman"/>
          <w:caps w:val="0"/>
          <w:color w:val="000000"/>
          <w:sz w:val="24"/>
          <w:lang w:val="en-US" w:eastAsia="zh-CN"/>
        </w:rPr>
        <w:t xml:space="preserve">投标</w:t>
      </w:r>
      <w:r>
        <w:rPr>
          <w:rFonts w:hint="eastAsia" w:ascii="Times New Roman" w:hAnsi="Times New Roman" w:eastAsia="宋体" w:cs="Times New Roman"/>
          <w:caps w:val="0"/>
          <w:color w:val="000000"/>
          <w:sz w:val="24"/>
          <w:lang w:val="zh-CN"/>
        </w:rPr>
        <w:t xml:space="preserve">文件中必须提供国家确定的认证机构出具的、处于有效期之内的该节能产品认证证书图片）。</w:t>
      </w:r>
      <w:r>
        <w:rPr>
          <w:rFonts w:hint="eastAsia" w:ascii="Times New Roman" w:hAnsi="Times New Roman"/>
          <w:caps w:val="0"/>
          <w:color w:val="000000"/>
        </w:rPr>
      </w:r>
      <w:r/>
    </w:p>
    <w:p>
      <w:pPr>
        <w:pStyle w:val="975"/>
        <w:ind w:left="0" w:firstLine="480"/>
        <w:pageBreakBefore w:val="0"/>
        <w:spacing w:line="480" w:lineRule="exact"/>
        <w:widowControl w:val="off"/>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w:t>
      </w:r>
      <w:r>
        <w:rPr>
          <w:rFonts w:hint="eastAsia" w:ascii="Times New Roman" w:hAnsi="Times New Roman"/>
          <w:bCs/>
          <w:caps w:val="0"/>
          <w:color w:val="000000"/>
          <w:sz w:val="24"/>
          <w:lang w:val="en-US" w:eastAsia="zh-CN"/>
        </w:rPr>
        <w:t xml:space="preserve">12</w:t>
      </w:r>
      <w:r>
        <w:rPr>
          <w:rFonts w:hint="eastAsia" w:ascii="Times New Roman" w:hAnsi="Times New Roman"/>
          <w:bCs/>
          <w:caps w:val="0"/>
          <w:color w:val="000000"/>
          <w:sz w:val="24"/>
        </w:rPr>
        <w:t xml:space="preserve"> 投标文件未按照招标文件要求加盖CA</w:t>
      </w:r>
      <w:r>
        <w:rPr>
          <w:rFonts w:ascii="Times New Roman" w:hAnsi="Times New Roman"/>
          <w:bCs/>
          <w:caps w:val="0"/>
          <w:color w:val="000000"/>
          <w:sz w:val="24"/>
        </w:rPr>
        <w:t xml:space="preserve">电子公章的</w:t>
      </w:r>
      <w:r>
        <w:rPr>
          <w:rFonts w:hint="eastAsia" w:ascii="Times New Roman" w:hAnsi="Times New Roman"/>
          <w:bCs/>
          <w:caps w:val="0"/>
          <w:color w:val="000000"/>
          <w:sz w:val="24"/>
        </w:rPr>
        <w:t xml:space="preserve">。</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.1.1</w:t>
      </w:r>
      <w:r>
        <w:rPr>
          <w:rFonts w:hint="eastAsia"/>
          <w:bCs/>
          <w:caps w:val="0"/>
          <w:color w:val="000000"/>
          <w:sz w:val="24"/>
          <w:lang w:val="en-US" w:eastAsia="zh-CN"/>
        </w:rPr>
        <w:t xml:space="preserve">3</w:t>
      </w:r>
      <w:r>
        <w:rPr>
          <w:rFonts w:hint="eastAsia" w:ascii="Times New Roman" w:hAnsi="Times New Roman"/>
          <w:bCs/>
          <w:caps w:val="0"/>
          <w:color w:val="000000"/>
          <w:sz w:val="24"/>
        </w:rPr>
        <w:t xml:space="preserve">其他法律、法规及本招标文件规定的属无效投标的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.2废标条款</w:t>
      </w:r>
      <w:r>
        <w:rPr>
          <w:rFonts w:hint="eastAsia" w:ascii="Times New Roman" w:hAnsi="Times New Roman"/>
          <w:bCs/>
          <w:caps w:val="0"/>
          <w:color w:val="000000"/>
          <w:sz w:val="24"/>
        </w:rPr>
      </w:r>
      <w:r/>
    </w:p>
    <w:p>
      <w:pPr>
        <w:pStyle w:val="975"/>
        <w:ind w:left="479" w:hanging="24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.2.1符合专业条件的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或者对招标文件作实质响应的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w:t>
      </w: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.2.2出现影响采购公正的违法、违规行为的。</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.2.3因重大变故，采购任务取消的。</w:t>
      </w:r>
      <w:r>
        <w:rPr>
          <w:rFonts w:hint="eastAsia" w:ascii="Times New Roman" w:hAnsi="Times New Roman"/>
          <w:bCs/>
          <w:caps w:val="0"/>
          <w:color w:val="000000"/>
          <w:sz w:val="24"/>
        </w:rPr>
      </w:r>
      <w:r/>
    </w:p>
    <w:p>
      <w:pPr>
        <w:pStyle w:val="975"/>
        <w:ind w:left="0" w:firstLine="480"/>
        <w:pageBreakBefore w:val="0"/>
        <w:spacing w:line="480" w:lineRule="exact"/>
        <w:rPr>
          <w:rFonts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.2.4</w:t>
      </w:r>
      <w:r>
        <w:rPr>
          <w:rFonts w:hint="eastAsia" w:ascii="Times New Roman" w:hAnsi="Times New Roman"/>
          <w:bCs/>
          <w:caps w:val="0"/>
          <w:color w:val="000000"/>
          <w:sz w:val="24"/>
          <w:lang w:eastAsia="zh-CN"/>
        </w:rPr>
        <w:t xml:space="preserve">评委会</w:t>
      </w:r>
      <w:r>
        <w:rPr>
          <w:rFonts w:hint="eastAsia" w:ascii="Times New Roman" w:hAnsi="Times New Roman"/>
          <w:bCs/>
          <w:caps w:val="0"/>
          <w:color w:val="000000"/>
          <w:sz w:val="24"/>
        </w:rPr>
        <w:t xml:space="preserve">认定招标文件存在歧义、重大缺陷导致评审工作无法进行。</w:t>
      </w:r>
      <w:r>
        <w:rPr>
          <w:rFonts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.2.5 因</w:t>
      </w:r>
      <w:r>
        <w:rPr>
          <w:rFonts w:hint="eastAsia" w:ascii="Times New Roman" w:hAnsi="Times New Roman"/>
          <w:caps w:val="0"/>
          <w:color w:val="000000"/>
          <w:sz w:val="24"/>
          <w:szCs w:val="24"/>
          <w:lang w:eastAsia="zh-CN"/>
        </w:rPr>
        <w:t xml:space="preserve">“苏采云”系统</w:t>
      </w:r>
      <w:r>
        <w:rPr>
          <w:rFonts w:ascii="Times New Roman" w:hAnsi="Times New Roman"/>
          <w:bCs/>
          <w:caps w:val="0"/>
          <w:color w:val="000000"/>
          <w:sz w:val="24"/>
        </w:rPr>
        <w:t xml:space="preserve">系统故障原因造成开标不成功</w:t>
      </w:r>
      <w:r>
        <w:rPr>
          <w:rFonts w:hint="eastAsia" w:ascii="Times New Roman" w:hAnsi="Times New Roman"/>
          <w:bCs/>
          <w:caps w:val="0"/>
          <w:color w:val="000000"/>
          <w:sz w:val="24"/>
        </w:rPr>
        <w:t xml:space="preserve">的</w:t>
      </w:r>
      <w:r>
        <w:rPr>
          <w:rFonts w:ascii="Times New Roman" w:hAnsi="Times New Roman"/>
          <w:bCs/>
          <w:caps w:val="0"/>
          <w:color w:val="000000"/>
          <w:sz w:val="24"/>
        </w:rPr>
        <w:t xml:space="preserve">。</w:t>
      </w:r>
      <w:r>
        <w:rPr>
          <w:rFonts w:hint="eastAsia" w:ascii="Times New Roman" w:hAnsi="Times New Roman"/>
          <w:bCs/>
          <w:caps w:val="0"/>
          <w:color w:val="000000"/>
          <w:sz w:val="24"/>
        </w:rPr>
      </w:r>
      <w:r/>
    </w:p>
    <w:p>
      <w:pPr>
        <w:pStyle w:val="975"/>
        <w:ind w:left="0" w:firstLine="24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 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不足三家的处理：</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7</w:t>
      </w:r>
      <w:r>
        <w:rPr>
          <w:rFonts w:hint="eastAsia" w:ascii="Times New Roman" w:hAnsi="Times New Roman"/>
          <w:bCs/>
          <w:caps w:val="0"/>
          <w:color w:val="000000"/>
          <w:sz w:val="24"/>
        </w:rPr>
        <w:t xml:space="preserve">.3.1如出现投标截止时间结束后参加投标的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或者在评标期间对招标文件做出实质响应的</w:t>
      </w:r>
      <w:r>
        <w:rPr>
          <w:rFonts w:hint="eastAsia" w:ascii="Times New Roman" w:hAnsi="Times New Roman"/>
          <w:bCs/>
          <w:caps w:val="0"/>
          <w:color w:val="000000"/>
          <w:sz w:val="24"/>
          <w:lang w:eastAsia="zh-CN"/>
        </w:rPr>
        <w:t xml:space="preserve">投标人</w:t>
      </w:r>
      <w:r>
        <w:rPr>
          <w:rFonts w:hint="eastAsia" w:ascii="Times New Roman" w:hAnsi="Times New Roman"/>
          <w:bCs/>
          <w:caps w:val="0"/>
          <w:color w:val="000000"/>
          <w:sz w:val="24"/>
        </w:rPr>
        <w:t xml:space="preserve">不足三家情况，按政府采购相关规定执行。</w:t>
      </w:r>
      <w:r>
        <w:rPr>
          <w:rFonts w:hint="eastAsia" w:ascii="Times New Roman" w:hAnsi="Times New Roman"/>
          <w:bCs/>
          <w:caps w:val="0"/>
          <w:color w:val="000000"/>
          <w:sz w:val="24"/>
        </w:rPr>
      </w:r>
      <w:r/>
    </w:p>
    <w:p>
      <w:pPr>
        <w:pStyle w:val="978"/>
        <w:ind w:left="0" w:firstLine="482"/>
        <w:pageBreakBefore w:val="0"/>
        <w:spacing w:before="0" w:after="0" w:line="480" w:lineRule="exact"/>
        <w:rPr>
          <w:rFonts w:hint="eastAsia" w:ascii="Times New Roman" w:hAnsi="Times New Roman"/>
          <w:caps w:val="0"/>
          <w:color w:val="000000"/>
        </w:rPr>
      </w:pPr>
      <w:r/>
      <w:bookmarkStart w:id="172" w:name="_Toc120614219"/>
      <w:r>
        <w:rPr>
          <w:rFonts w:hint="eastAsia" w:ascii="Times New Roman" w:hAnsi="Times New Roman"/>
          <w:caps w:val="0"/>
          <w:color w:val="000000"/>
        </w:rPr>
        <w:t xml:space="preserve">六、</w:t>
      </w:r>
      <w:bookmarkEnd w:id="169"/>
      <w:r/>
      <w:bookmarkEnd w:id="170"/>
      <w:r/>
      <w:bookmarkEnd w:id="171"/>
      <w:r>
        <w:rPr>
          <w:rFonts w:hint="eastAsia" w:ascii="Times New Roman" w:hAnsi="Times New Roman"/>
          <w:caps w:val="0"/>
          <w:color w:val="000000"/>
        </w:rPr>
        <w:t xml:space="preserve">定标</w:t>
      </w:r>
      <w:bookmarkEnd w:id="172"/>
      <w:r>
        <w:rPr>
          <w:rFonts w:hint="eastAsia" w:ascii="Times New Roman" w:hAnsi="Times New Roman"/>
          <w:caps w:val="0"/>
          <w:color w:val="000000"/>
        </w:rPr>
      </w:r>
      <w:r/>
    </w:p>
    <w:p>
      <w:pPr>
        <w:pStyle w:val="979"/>
        <w:ind w:left="0" w:firstLine="600"/>
        <w:pageBreakBefore w:val="0"/>
        <w:spacing w:before="0" w:after="0" w:line="480" w:lineRule="exact"/>
        <w:rPr>
          <w:rFonts w:hint="eastAsia" w:ascii="Times New Roman" w:hAnsi="Times New Roman" w:cs="Times New Roman"/>
          <w:b w:val="0"/>
          <w:caps w:val="0"/>
          <w:color w:val="000000"/>
          <w:sz w:val="30"/>
          <w:szCs w:val="30"/>
        </w:rPr>
      </w:pPr>
      <w:r/>
      <w:bookmarkStart w:id="173" w:name="_Toc513029238"/>
      <w:r/>
      <w:bookmarkStart w:id="174" w:name="_Toc16938554"/>
      <w:r/>
      <w:bookmarkStart w:id="175" w:name="_Toc20823310"/>
      <w:r>
        <w:rPr>
          <w:rFonts w:hint="eastAsia" w:ascii="Times New Roman" w:hAnsi="Times New Roman" w:cs="Times New Roman"/>
          <w:b w:val="0"/>
          <w:caps w:val="0"/>
          <w:color w:val="000000"/>
          <w:sz w:val="30"/>
          <w:szCs w:val="30"/>
          <w:lang w:val="en-US" w:eastAsia="zh-CN"/>
        </w:rPr>
        <w:t xml:space="preserve">2</w:t>
      </w:r>
      <w:r>
        <w:rPr>
          <w:rFonts w:hint="eastAsia" w:ascii="Times New Roman" w:hAnsi="Times New Roman" w:cs="Times New Roman"/>
          <w:b w:val="0"/>
          <w:caps w:val="0"/>
          <w:color w:val="000000"/>
          <w:sz w:val="30"/>
          <w:szCs w:val="30"/>
          <w:lang w:val="en-US" w:eastAsia="zh-CN"/>
        </w:rPr>
        <w:t xml:space="preserve">8</w:t>
      </w:r>
      <w:r>
        <w:rPr>
          <w:rFonts w:hint="eastAsia" w:ascii="Times New Roman" w:hAnsi="Times New Roman" w:cs="Times New Roman"/>
          <w:b w:val="0"/>
          <w:caps w:val="0"/>
          <w:color w:val="000000"/>
          <w:sz w:val="30"/>
          <w:szCs w:val="30"/>
        </w:rPr>
        <w:t xml:space="preserve">、</w:t>
      </w:r>
      <w:bookmarkEnd w:id="173"/>
      <w:r>
        <w:rPr>
          <w:rFonts w:hint="eastAsia" w:ascii="Times New Roman" w:hAnsi="Times New Roman" w:cs="Times New Roman"/>
          <w:b w:val="0"/>
          <w:caps w:val="0"/>
          <w:color w:val="000000"/>
          <w:sz w:val="30"/>
          <w:szCs w:val="30"/>
        </w:rPr>
        <w:t xml:space="preserve">确定</w:t>
      </w:r>
      <w:bookmarkEnd w:id="174"/>
      <w:r/>
      <w:bookmarkEnd w:id="175"/>
      <w:r>
        <w:rPr>
          <w:rFonts w:hint="eastAsia" w:ascii="Times New Roman" w:hAnsi="Times New Roman" w:cs="Times New Roman"/>
          <w:b w:val="0"/>
          <w:caps w:val="0"/>
          <w:color w:val="000000"/>
          <w:sz w:val="30"/>
          <w:szCs w:val="30"/>
        </w:rPr>
        <w:t xml:space="preserve">中标单位</w:t>
      </w:r>
      <w:r>
        <w:rPr>
          <w:rFonts w:hint="eastAsia" w:ascii="Times New Roman" w:hAnsi="Times New Roman" w:cs="Times New Roman"/>
          <w:b w:val="0"/>
          <w:caps w:val="0"/>
          <w:color w:val="000000"/>
          <w:sz w:val="30"/>
          <w:szCs w:val="30"/>
        </w:rPr>
      </w:r>
      <w:r/>
    </w:p>
    <w:p>
      <w:pPr>
        <w:pStyle w:val="975"/>
        <w:ind w:left="0" w:firstLine="480"/>
        <w:pageBreakBefore w:val="0"/>
        <w:spacing w:line="480" w:lineRule="exact"/>
        <w:rPr>
          <w:rFonts w:hint="eastAsia" w:ascii="Times New Roman" w:hAnsi="Times New Roman"/>
          <w:bCs/>
          <w:caps w:val="0"/>
          <w:color w:val="000000"/>
          <w:sz w:val="24"/>
        </w:rPr>
      </w:pPr>
      <w:r>
        <w:rPr>
          <w:rFonts w:hint="eastAsia" w:ascii="Times New Roman" w:hAnsi="Times New Roman"/>
          <w:bCs/>
          <w:caps w:val="0"/>
          <w:color w:val="000000"/>
          <w:sz w:val="24"/>
        </w:rPr>
        <w:t xml:space="preserve">2</w:t>
      </w:r>
      <w:r>
        <w:rPr>
          <w:rFonts w:hint="eastAsia" w:ascii="Times New Roman" w:hAnsi="Times New Roman"/>
          <w:bCs/>
          <w:caps w:val="0"/>
          <w:color w:val="000000"/>
          <w:sz w:val="24"/>
          <w:lang w:val="en-US" w:eastAsia="zh-CN"/>
        </w:rPr>
        <w:t xml:space="preserve">8</w:t>
      </w:r>
      <w:r>
        <w:rPr>
          <w:rFonts w:hint="eastAsia" w:ascii="Times New Roman" w:hAnsi="Times New Roman"/>
          <w:bCs/>
          <w:caps w:val="0"/>
          <w:color w:val="000000"/>
          <w:sz w:val="24"/>
        </w:rPr>
        <w:t xml:space="preserve">.1中标候选人的选取原则和数量见招标文件第五章规定。 </w:t>
      </w:r>
      <w:r>
        <w:rPr>
          <w:rFonts w:hint="eastAsia" w:ascii="Times New Roman" w:hAnsi="Times New Roman"/>
          <w:bCs/>
          <w:caps w:val="0"/>
          <w:color w:val="000000"/>
          <w:sz w:val="24"/>
        </w:rPr>
      </w:r>
      <w:r/>
    </w:p>
    <w:p>
      <w:pPr>
        <w:pStyle w:val="975"/>
        <w:ind w:left="0" w:firstLine="480"/>
        <w:pageBreakBefore w:val="0"/>
        <w:spacing w:line="480" w:lineRule="exact"/>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2</w:t>
      </w:r>
      <w:r>
        <w:rPr>
          <w:rFonts w:hint="eastAsia" w:ascii="Times New Roman" w:hAnsi="Times New Roman" w:eastAsia="宋体" w:cs="Times New Roman"/>
          <w:bCs/>
          <w:caps w:val="0"/>
          <w:color w:val="000000"/>
          <w:sz w:val="24"/>
          <w:highlight w:val="none"/>
          <w:lang w:val="en-US" w:eastAsia="zh-CN"/>
        </w:rPr>
        <w:t xml:space="preserve">8</w:t>
      </w:r>
      <w:r>
        <w:rPr>
          <w:rFonts w:hint="eastAsia" w:ascii="Times New Roman" w:hAnsi="Times New Roman" w:eastAsia="宋体" w:cs="Times New Roman"/>
          <w:bCs/>
          <w:caps w:val="0"/>
          <w:color w:val="000000"/>
          <w:sz w:val="24"/>
          <w:highlight w:val="none"/>
          <w:lang w:val="zh-CN"/>
        </w:rPr>
        <w:t xml:space="preserve">.2 按以下第</w:t>
      </w:r>
      <w:r>
        <w:rPr>
          <w:rFonts w:hint="eastAsia" w:ascii="Times New Roman" w:hAnsi="Times New Roman" w:eastAsia="宋体" w:cs="Times New Roman"/>
          <w:bCs/>
          <w:caps w:val="0"/>
          <w:color w:val="000000"/>
          <w:sz w:val="24"/>
          <w:highlight w:val="none"/>
          <w:u w:val="single"/>
          <w:lang w:val="zh-CN"/>
        </w:rPr>
        <w:t xml:space="preserve">（</w:t>
      </w:r>
      <w:r>
        <w:rPr>
          <w:rFonts w:hint="eastAsia" w:eastAsia="宋体" w:cs="Times New Roman"/>
          <w:bCs/>
          <w:caps w:val="0"/>
          <w:color w:val="000000"/>
          <w:sz w:val="24"/>
          <w:highlight w:val="none"/>
          <w:u w:val="single"/>
          <w:lang w:val="en-US" w:eastAsia="zh-CN"/>
        </w:rPr>
        <w:t xml:space="preserve">2</w:t>
      </w:r>
      <w:r>
        <w:rPr>
          <w:rFonts w:hint="eastAsia" w:ascii="Times New Roman" w:hAnsi="Times New Roman" w:eastAsia="宋体" w:cs="Times New Roman"/>
          <w:bCs/>
          <w:caps w:val="0"/>
          <w:color w:val="000000"/>
          <w:sz w:val="24"/>
          <w:highlight w:val="none"/>
          <w:u w:val="single"/>
          <w:lang w:val="zh-CN"/>
        </w:rPr>
        <w:t xml:space="preserve">）</w:t>
      </w:r>
      <w:r>
        <w:rPr>
          <w:rFonts w:hint="eastAsia" w:ascii="Times New Roman" w:hAnsi="Times New Roman" w:eastAsia="宋体" w:cs="Times New Roman"/>
          <w:bCs/>
          <w:caps w:val="0"/>
          <w:color w:val="000000"/>
          <w:sz w:val="24"/>
          <w:highlight w:val="none"/>
          <w:lang w:val="zh-CN"/>
        </w:rPr>
        <w:t xml:space="preserve">种方式确定中标人</w:t>
      </w:r>
      <w:r>
        <w:rPr>
          <w:rFonts w:hint="eastAsia" w:ascii="Times New Roman" w:hAnsi="Times New Roman" w:eastAsia="宋体" w:cs="Times New Roman"/>
          <w:bCs/>
          <w:caps w:val="0"/>
          <w:color w:val="000000"/>
          <w:sz w:val="24"/>
          <w:highlight w:val="none"/>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（1）评委会直接确定排名第一的中标候选人为中标人；</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（2）采购人在评委会推荐的中标候选人中按顺序确定中标人。</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caps w:val="0"/>
          <w:color w:val="000000"/>
        </w:rPr>
      </w:pPr>
      <w:r>
        <w:rPr>
          <w:rFonts w:hint="eastAsia" w:ascii="Times New Roman" w:hAnsi="Times New Roman" w:eastAsia="宋体" w:cs="Times New Roman"/>
          <w:bCs/>
          <w:caps w:val="0"/>
          <w:color w:val="000000"/>
          <w:sz w:val="24"/>
          <w:lang w:val="zh-CN"/>
        </w:rPr>
        <w:t xml:space="preserve">按第</w:t>
      </w:r>
      <w:r>
        <w:rPr>
          <w:rFonts w:hint="eastAsia" w:ascii="Times New Roman" w:hAnsi="Times New Roman" w:eastAsia="宋体" w:cs="Times New Roman"/>
          <w:bCs/>
          <w:caps w:val="0"/>
          <w:color w:val="000000"/>
          <w:sz w:val="24"/>
          <w:lang w:val="en-US" w:eastAsia="zh-CN"/>
        </w:rPr>
        <w:t xml:space="preserve">2</w:t>
      </w:r>
      <w:r>
        <w:rPr>
          <w:rFonts w:hint="eastAsia" w:ascii="Times New Roman" w:hAnsi="Times New Roman" w:eastAsia="宋体" w:cs="Times New Roman"/>
          <w:bCs/>
          <w:caps w:val="0"/>
          <w:color w:val="000000"/>
          <w:sz w:val="24"/>
          <w:lang w:val="zh-CN"/>
        </w:rPr>
        <w:t xml:space="preserve">种方式确定中标人的，</w:t>
      </w:r>
      <w:r>
        <w:rPr>
          <w:rFonts w:hint="eastAsia" w:ascii="Times New Roman" w:hAnsi="Times New Roman" w:eastAsia="宋体" w:cs="Times New Roman"/>
          <w:bCs/>
          <w:caps w:val="0"/>
          <w:color w:val="000000"/>
          <w:sz w:val="24"/>
          <w:lang w:val="en-US" w:eastAsia="zh-CN"/>
        </w:rPr>
        <w:t xml:space="preserve">采购代理机构</w:t>
      </w:r>
      <w:r>
        <w:rPr>
          <w:rFonts w:hint="eastAsia" w:ascii="Times New Roman" w:hAnsi="Times New Roman" w:eastAsia="宋体" w:cs="Times New Roman"/>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rPr>
          <w:rFonts w:hint="eastAsia" w:ascii="Times New Roman" w:hAnsi="Times New Roman"/>
          <w:caps w:val="0"/>
          <w:color w:val="000000"/>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bCs/>
          <w:caps w:val="0"/>
          <w:color w:val="000000"/>
          <w:sz w:val="24"/>
          <w:szCs w:val="24"/>
        </w:rPr>
        <w:t xml:space="preserve">2</w:t>
      </w:r>
      <w:r>
        <w:rPr>
          <w:rFonts w:hint="eastAsia" w:ascii="Times New Roman" w:hAnsi="Times New Roman"/>
          <w:bCs/>
          <w:caps w:val="0"/>
          <w:color w:val="000000"/>
          <w:sz w:val="24"/>
          <w:szCs w:val="24"/>
          <w:lang w:val="en-US" w:eastAsia="zh-CN"/>
        </w:rPr>
        <w:t xml:space="preserve">8</w:t>
      </w:r>
      <w:r>
        <w:rPr>
          <w:rFonts w:hint="eastAsia" w:ascii="Times New Roman" w:hAnsi="Times New Roman"/>
          <w:bCs/>
          <w:caps w:val="0"/>
          <w:color w:val="000000"/>
          <w:sz w:val="24"/>
          <w:szCs w:val="24"/>
        </w:rPr>
        <w:t xml:space="preserve">.3 </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将在“</w:t>
      </w:r>
      <w:r>
        <w:rPr>
          <w:rFonts w:hint="eastAsia" w:ascii="Times New Roman" w:hAnsi="Times New Roman"/>
          <w:caps w:val="0"/>
          <w:color w:val="000000"/>
          <w:sz w:val="24"/>
          <w:szCs w:val="24"/>
          <w:lang w:val="en-US" w:eastAsia="zh-CN"/>
        </w:rPr>
        <w:t xml:space="preserve">宿迁市</w:t>
      </w:r>
      <w:r>
        <w:rPr>
          <w:rFonts w:hint="eastAsia" w:ascii="Times New Roman" w:hAnsi="Times New Roman"/>
          <w:caps w:val="0"/>
          <w:color w:val="000000"/>
          <w:sz w:val="24"/>
          <w:szCs w:val="24"/>
        </w:rPr>
        <w:t xml:space="preserve">政府采购网”发布中标公告，公告期限为1个工作日。</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  若有充分证据证明，中标人出现下列情况之一的，一经查实，将被取消中标资格：</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.4.1提供虚假材料谋取中标的。</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.4.2向采购人、</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行贿或者提供其他不正当利益的。</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.4.3属于本文件规定的无效条件，但在评标过程中又未被评委会发现的。</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.4.4与采购人或者其他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恶意串通的。</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.4.5采取不正当手段诋毁、排挤其他</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的。</w:t>
      </w:r>
      <w:r>
        <w:rPr>
          <w:rFonts w:hint="eastAsia" w:ascii="Times New Roman" w:hAnsi="Times New Roman"/>
          <w:caps w:val="0"/>
          <w:color w:val="000000"/>
          <w:sz w:val="24"/>
          <w:szCs w:val="24"/>
        </w:rPr>
      </w:r>
      <w:r/>
    </w:p>
    <w:p>
      <w:pPr>
        <w:pStyle w:val="975"/>
        <w:ind w:left="0" w:firstLine="480"/>
        <w:pageBreakBefore w:val="0"/>
        <w:spacing w:line="480" w:lineRule="exact"/>
        <w:rPr>
          <w:rFonts w:ascii="Times New Roman" w:hAnsi="Times New Roman"/>
          <w:caps w:val="0"/>
          <w:color w:val="000000"/>
          <w:sz w:val="24"/>
          <w:szCs w:val="24"/>
        </w:rPr>
      </w:pPr>
      <w:r/>
      <w:bookmarkStart w:id="176" w:name="_Toc200451960"/>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 </w:t>
      </w:r>
      <w:r>
        <w:rPr>
          <w:rFonts w:ascii="Times New Roman" w:hAnsi="Times New Roman" w:cs="宋体"/>
          <w:caps w:val="0"/>
          <w:color w:val="000000"/>
          <w:sz w:val="24"/>
          <w:szCs w:val="24"/>
        </w:rPr>
        <w:t xml:space="preserve">有下列情形之一的，</w:t>
      </w:r>
      <w:r>
        <w:rPr>
          <w:rFonts w:hint="eastAsia" w:ascii="Times New Roman" w:hAnsi="Times New Roman" w:cs="宋体"/>
          <w:caps w:val="0"/>
          <w:color w:val="000000"/>
          <w:sz w:val="24"/>
          <w:szCs w:val="24"/>
        </w:rPr>
        <w:t xml:space="preserve">视为投标人</w:t>
      </w:r>
      <w:r>
        <w:rPr>
          <w:rFonts w:ascii="Times New Roman" w:hAnsi="Times New Roman" w:cs="宋体"/>
          <w:caps w:val="0"/>
          <w:color w:val="000000"/>
          <w:sz w:val="24"/>
          <w:szCs w:val="24"/>
        </w:rPr>
        <w:t xml:space="preserve">串通</w:t>
      </w:r>
      <w:r>
        <w:rPr>
          <w:rFonts w:hint="eastAsia" w:ascii="Times New Roman" w:hAnsi="Times New Roman" w:cs="宋体"/>
          <w:caps w:val="0"/>
          <w:color w:val="000000"/>
          <w:sz w:val="24"/>
          <w:szCs w:val="24"/>
        </w:rPr>
        <w:t xml:space="preserve">投标，投标无效：</w:t>
      </w:r>
      <w:r>
        <w:rPr>
          <w:rFonts w:ascii="Times New Roman" w:hAnsi="Times New Roman"/>
          <w:caps w:val="0"/>
          <w:color w:val="000000"/>
          <w:sz w:val="24"/>
          <w:szCs w:val="24"/>
        </w:rPr>
      </w:r>
      <w:r/>
    </w:p>
    <w:p>
      <w:pPr>
        <w:pStyle w:val="975"/>
        <w:ind w:left="0" w:firstLine="480"/>
        <w:pageBreakBefore w:val="0"/>
        <w:spacing w:line="48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.5.1不同投标人的投标文件由同一单位或者个人编制。</w:t>
      </w:r>
      <w:r>
        <w:rPr>
          <w:rFonts w:ascii="Times New Roman" w:hAnsi="Times New Roman"/>
          <w:caps w:val="0"/>
          <w:color w:val="000000"/>
          <w:sz w:val="24"/>
          <w:szCs w:val="24"/>
        </w:rPr>
      </w:r>
      <w:r/>
    </w:p>
    <w:p>
      <w:pPr>
        <w:pStyle w:val="975"/>
        <w:ind w:left="0" w:firstLine="480"/>
        <w:pageBreakBefore w:val="0"/>
        <w:spacing w:line="48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.5.2不同投标人委托同一单位或者个人办理投标事宜。</w:t>
      </w:r>
      <w:r>
        <w:rPr>
          <w:rFonts w:ascii="Times New Roman" w:hAnsi="Times New Roman"/>
          <w:caps w:val="0"/>
          <w:color w:val="000000"/>
          <w:sz w:val="24"/>
          <w:szCs w:val="24"/>
        </w:rPr>
      </w:r>
      <w:r/>
    </w:p>
    <w:p>
      <w:pPr>
        <w:pStyle w:val="975"/>
        <w:ind w:left="0" w:firstLine="480"/>
        <w:pageBreakBefore w:val="0"/>
        <w:spacing w:line="480" w:lineRule="exact"/>
        <w:rPr>
          <w:rFonts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.5.3 不同投标人的投标文件载明的项目管理成员或者联系人员为同一人。</w:t>
      </w:r>
      <w:r>
        <w:rPr>
          <w:rFonts w:ascii="Times New Roman" w:hAnsi="Times New Roman"/>
          <w:caps w:val="0"/>
          <w:color w:val="000000"/>
          <w:sz w:val="24"/>
          <w:szCs w:val="24"/>
        </w:rPr>
      </w:r>
      <w:r/>
    </w:p>
    <w:p>
      <w:pPr>
        <w:pStyle w:val="975"/>
        <w:ind w:left="0" w:firstLine="480"/>
        <w:pageBreakBefore w:val="0"/>
        <w:spacing w:line="480" w:lineRule="exact"/>
        <w:rPr>
          <w:rFonts w:ascii="Times New Roman" w:hAnsi="Times New Roman" w:eastAsia="宋体"/>
          <w:caps w:val="0"/>
          <w:color w:val="000000"/>
          <w:sz w:val="24"/>
          <w:szCs w:val="24"/>
          <w:lang w:val="en-US" w:eastAsia="zh-CN"/>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8</w:t>
      </w:r>
      <w:r>
        <w:rPr>
          <w:rFonts w:hint="eastAsia" w:ascii="Times New Roman" w:hAnsi="Times New Roman"/>
          <w:caps w:val="0"/>
          <w:color w:val="000000"/>
          <w:sz w:val="24"/>
          <w:szCs w:val="24"/>
        </w:rPr>
        <w:t xml:space="preserve">.5.4不同投标人的投标文件异常一致或者投标报价呈规律性差异。</w:t>
      </w:r>
      <w:r>
        <w:rPr>
          <w:rFonts w:ascii="Times New Roman" w:hAnsi="Times New Roman" w:eastAsia="宋体"/>
          <w:caps w:val="0"/>
          <w:color w:val="000000"/>
          <w:sz w:val="24"/>
          <w:szCs w:val="24"/>
          <w:lang w:val="en-US" w:eastAsia="zh-CN"/>
        </w:rPr>
      </w:r>
      <w:r/>
    </w:p>
    <w:p>
      <w:pPr>
        <w:pStyle w:val="979"/>
        <w:ind w:left="0" w:firstLine="600"/>
        <w:pageBreakBefore w:val="0"/>
        <w:spacing w:before="0" w:after="0" w:line="48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rPr>
        <w:t xml:space="preserve">2</w:t>
      </w:r>
      <w:r>
        <w:rPr>
          <w:rFonts w:hint="eastAsia" w:ascii="Times New Roman" w:hAnsi="Times New Roman" w:cs="Times New Roman"/>
          <w:b w:val="0"/>
          <w:caps w:val="0"/>
          <w:color w:val="000000"/>
          <w:sz w:val="30"/>
          <w:szCs w:val="30"/>
          <w:lang w:val="en-US" w:eastAsia="zh-CN"/>
        </w:rPr>
        <w:t xml:space="preserve">9</w:t>
      </w:r>
      <w:r>
        <w:rPr>
          <w:rFonts w:hint="eastAsia" w:ascii="Times New Roman" w:hAnsi="Times New Roman" w:cs="Times New Roman"/>
          <w:b w:val="0"/>
          <w:caps w:val="0"/>
          <w:color w:val="000000"/>
          <w:sz w:val="30"/>
          <w:szCs w:val="30"/>
        </w:rPr>
        <w:t xml:space="preserve">、质疑处理</w:t>
      </w:r>
      <w:bookmarkEnd w:id="176"/>
      <w:r>
        <w:rPr>
          <w:rFonts w:hint="eastAsia" w:ascii="Times New Roman" w:hAnsi="Times New Roman" w:cs="Times New Roman"/>
          <w:b w:val="0"/>
          <w:caps w:val="0"/>
          <w:color w:val="000000"/>
          <w:sz w:val="30"/>
          <w:szCs w:val="30"/>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.1 提出质疑的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应当是参与所质疑项目采购活动的</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。潜在</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依法获取其可质疑的采购文件的，可以对采购文件提出质疑。</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认为采购文件、采购过程和采购结果使自己的权益受到损害的，可以在知道或应知其权益受到损害之日起七个工作日内，以书面形式根据下述2</w:t>
      </w:r>
      <w:r>
        <w:rPr>
          <w:rFonts w:hint="eastAsia"/>
          <w:caps w:val="0"/>
          <w:color w:val="000000"/>
          <w:sz w:val="24"/>
          <w:szCs w:val="24"/>
          <w:lang w:val="en-US" w:eastAsia="zh-CN"/>
        </w:rPr>
        <w:t xml:space="preserve">9</w:t>
      </w:r>
      <w:r>
        <w:rPr>
          <w:rFonts w:hint="eastAsia" w:ascii="Times New Roman" w:hAnsi="Times New Roman"/>
          <w:caps w:val="0"/>
          <w:color w:val="000000"/>
          <w:sz w:val="24"/>
          <w:szCs w:val="24"/>
        </w:rPr>
        <w:t xml:space="preserve">.4条款的规定向</w:t>
      </w:r>
      <w:r>
        <w:rPr>
          <w:rFonts w:hint="eastAsia" w:ascii="Times New Roman" w:hAnsi="Times New Roman"/>
          <w:caps w:val="0"/>
          <w:color w:val="000000"/>
          <w:sz w:val="24"/>
          <w:szCs w:val="24"/>
          <w:lang w:eastAsia="zh-CN"/>
        </w:rPr>
        <w:t xml:space="preserve">采购代理机构</w:t>
      </w:r>
      <w:r>
        <w:rPr>
          <w:rFonts w:hint="eastAsia" w:ascii="Times New Roman" w:hAnsi="Times New Roman"/>
          <w:caps w:val="0"/>
          <w:color w:val="000000"/>
          <w:sz w:val="24"/>
          <w:szCs w:val="24"/>
        </w:rPr>
        <w:t xml:space="preserve">或采购人提出质疑。上述应知其权益受到损害之日，是指：</w:t>
      </w:r>
      <w:r>
        <w:rPr>
          <w:rFonts w:hint="eastAsia" w:ascii="Times New Roman" w:hAnsi="Times New Roman"/>
          <w:caps w:val="0"/>
          <w:color w:val="000000"/>
          <w:sz w:val="24"/>
          <w:szCs w:val="24"/>
        </w:rPr>
      </w:r>
      <w:r/>
    </w:p>
    <w:p>
      <w:pPr>
        <w:pStyle w:val="975"/>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.2.1</w:t>
      </w:r>
      <w:r>
        <w:rPr>
          <w:rFonts w:ascii="Times New Roman" w:hAnsi="Times New Roman" w:cs="宋体"/>
          <w:caps w:val="0"/>
          <w:color w:val="000000"/>
          <w:sz w:val="24"/>
          <w:szCs w:val="24"/>
        </w:rPr>
        <w:t xml:space="preserve">对可以质疑的采购文件提出质疑的，为收到采购文件之日或者采购文件公告期限届满之日；</w:t>
      </w:r>
      <w:r>
        <w:rPr>
          <w:rFonts w:hint="eastAsia" w:ascii="Times New Roman" w:hAnsi="Times New Roman" w:cs="宋体"/>
          <w:caps w:val="0"/>
          <w:color w:val="000000"/>
          <w:sz w:val="24"/>
          <w:szCs w:val="24"/>
        </w:rPr>
      </w:r>
      <w:r/>
    </w:p>
    <w:p>
      <w:pPr>
        <w:pStyle w:val="975"/>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.2.2</w:t>
      </w:r>
      <w:r>
        <w:rPr>
          <w:rFonts w:ascii="Times New Roman" w:hAnsi="Times New Roman" w:cs="宋体"/>
          <w:caps w:val="0"/>
          <w:color w:val="000000"/>
          <w:sz w:val="24"/>
          <w:szCs w:val="24"/>
        </w:rPr>
        <w:t xml:space="preserve">对采购过程提出质疑的，为各采购程序环节结束之日；</w:t>
      </w:r>
      <w:r>
        <w:rPr>
          <w:rFonts w:hint="eastAsia" w:ascii="Times New Roman" w:hAnsi="Times New Roman" w:cs="宋体"/>
          <w:caps w:val="0"/>
          <w:color w:val="000000"/>
          <w:sz w:val="24"/>
          <w:szCs w:val="24"/>
        </w:rPr>
      </w:r>
      <w:r/>
    </w:p>
    <w:p>
      <w:pPr>
        <w:pStyle w:val="975"/>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.2.3</w:t>
      </w:r>
      <w:r>
        <w:rPr>
          <w:rFonts w:ascii="Times New Roman" w:hAnsi="Times New Roman" w:cs="宋体"/>
          <w:caps w:val="0"/>
          <w:color w:val="000000"/>
          <w:sz w:val="24"/>
          <w:szCs w:val="24"/>
        </w:rPr>
        <w:t xml:space="preserve">对中标或者成交结果提出质疑的，为中标或者成交结果公告期限届满之日。</w:t>
      </w:r>
      <w:r>
        <w:rPr>
          <w:rFonts w:hint="eastAsia" w:ascii="Times New Roman" w:hAnsi="Times New Roman" w:cs="宋体"/>
          <w:caps w:val="0"/>
          <w:color w:val="000000"/>
          <w:sz w:val="24"/>
          <w:szCs w:val="24"/>
        </w:rPr>
      </w:r>
      <w:r/>
    </w:p>
    <w:p>
      <w:pPr>
        <w:pStyle w:val="975"/>
        <w:ind w:left="0" w:firstLine="480"/>
        <w:pageBreakBefore w:val="0"/>
        <w:spacing w:line="480" w:lineRule="exact"/>
        <w:rPr>
          <w:rFonts w:hint="eastAsia" w:ascii="Times New Roman" w:hAnsi="Times New Roman" w:cs="宋体"/>
          <w:caps w:val="0"/>
          <w:color w:val="000000"/>
          <w:sz w:val="24"/>
          <w:szCs w:val="24"/>
        </w:rPr>
      </w:pP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应当在法定质疑期内一次性提出针对同一采购程序环节的质疑。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如在法定期限内对同一采购程序环节提出多次质疑的，</w:t>
      </w:r>
      <w:r>
        <w:rPr>
          <w:rFonts w:hint="eastAsia" w:ascii="Times New Roman" w:hAnsi="Times New Roman" w:cs="宋体"/>
          <w:caps w:val="0"/>
          <w:color w:val="000000"/>
          <w:sz w:val="24"/>
          <w:szCs w:val="24"/>
          <w:lang w:eastAsia="zh-CN"/>
        </w:rPr>
        <w:t xml:space="preserve">采购代理机构</w:t>
      </w:r>
      <w:r>
        <w:rPr>
          <w:rFonts w:hint="eastAsia" w:ascii="Times New Roman" w:hAnsi="Times New Roman" w:cs="宋体"/>
          <w:caps w:val="0"/>
          <w:color w:val="000000"/>
          <w:sz w:val="24"/>
          <w:szCs w:val="24"/>
        </w:rPr>
        <w:t xml:space="preserve">、</w:t>
      </w:r>
      <w:r>
        <w:rPr>
          <w:rFonts w:ascii="Times New Roman" w:hAnsi="Times New Roman" w:cs="宋体"/>
          <w:caps w:val="0"/>
          <w:color w:val="000000"/>
          <w:sz w:val="24"/>
          <w:szCs w:val="24"/>
        </w:rPr>
        <w:t xml:space="preserve">采购人</w:t>
      </w:r>
      <w:r>
        <w:rPr>
          <w:rFonts w:hint="eastAsia" w:ascii="Times New Roman" w:hAnsi="Times New Roman" w:cs="宋体"/>
          <w:caps w:val="0"/>
          <w:color w:val="000000"/>
          <w:sz w:val="24"/>
          <w:szCs w:val="24"/>
        </w:rPr>
        <w:t xml:space="preserve">将只对</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第一次质疑作出答复。</w:t>
      </w:r>
      <w:r>
        <w:rPr>
          <w:rFonts w:hint="eastAsia" w:ascii="Times New Roman" w:hAnsi="Times New Roman" w:cs="宋体"/>
          <w:caps w:val="0"/>
          <w:color w:val="000000"/>
          <w:sz w:val="24"/>
          <w:szCs w:val="24"/>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2</w:t>
      </w:r>
      <w:r>
        <w:rPr>
          <w:rFonts w:hint="eastAsia" w:ascii="Times New Roman" w:hAnsi="Times New Roman"/>
          <w:caps w:val="0"/>
          <w:color w:val="000000"/>
          <w:sz w:val="24"/>
          <w:szCs w:val="24"/>
          <w:lang w:val="en-US" w:eastAsia="zh-CN"/>
        </w:rPr>
        <w:t xml:space="preserve">9</w:t>
      </w:r>
      <w:r>
        <w:rPr>
          <w:rFonts w:hint="eastAsia" w:ascii="Times New Roman" w:hAnsi="Times New Roman"/>
          <w:caps w:val="0"/>
          <w:color w:val="000000"/>
          <w:sz w:val="24"/>
          <w:szCs w:val="24"/>
        </w:rPr>
        <w:t xml:space="preserve">.3质疑函必须按照本招标文件中《质疑函范本》要求的格式和内容进行填写。</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如组成联合体参加投标，则《质疑函范本》中要求签字、盖章、加盖公章之处，联合体各方均须按要求签字、盖章、加盖公章。</w:t>
      </w:r>
      <w:r>
        <w:rPr>
          <w:rFonts w:hint="eastAsia" w:ascii="Times New Roman" w:hAnsi="Times New Roman"/>
          <w:caps w:val="0"/>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29.4 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29.5投标人应以书面形式向采购人或者其委托的采购代理机构提出质疑。质疑超出采购机构代理范围的，投标人应当向采购人提出。</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接收质疑函的方式：现场接收或邮寄接收。</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联系人：万晗晓</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联系电话：025-85507079</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通讯地址：南京市中山南路414号投资大厦A层（13层）</w:t>
      </w:r>
      <w:r>
        <w:rPr>
          <w:rFonts w:hint="eastAsia" w:ascii="Times New Roman" w:hAnsi="Times New Roman"/>
          <w:color w:val="000000"/>
          <w:sz w:val="24"/>
          <w:szCs w:val="24"/>
          <w:lang w:val="en-US" w:eastAsia="zh-CN"/>
        </w:rPr>
        <w:t xml:space="preserve">1301</w:t>
      </w:r>
      <w:r>
        <w:rPr>
          <w:rFonts w:hint="eastAsia" w:ascii="Times New Roman" w:hAnsi="Times New Roman"/>
          <w:color w:val="000000"/>
          <w:sz w:val="24"/>
          <w:szCs w:val="24"/>
        </w:rPr>
        <w:t xml:space="preserve">室</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 以下情形的质疑不予受理</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29.6.1 内容不符合《政府采购质疑和投诉办法》第十二条规定的质疑。</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29.6.2 超出政府采购法定期限的质疑。</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29.6.3 以传真、电子邮件等方式递交的非原件形式的质疑。</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29.6.4 未参加投标活动的投标人或在投标活动中自身权益未受到损害的投标人所提出的质疑。</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29.6.5投标人组成联合体参加投标，联合体中任何一方或多方未按要求签字、盖章、加盖公章的质疑。</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color w:val="000000"/>
          <w:sz w:val="24"/>
          <w:szCs w:val="24"/>
        </w:rPr>
      </w:pPr>
      <w:r>
        <w:rPr>
          <w:rFonts w:hint="eastAsia" w:ascii="Times New Roman" w:hAnsi="Times New Roman"/>
          <w:color w:val="000000"/>
          <w:sz w:val="24"/>
          <w:szCs w:val="24"/>
        </w:rPr>
        <w:t xml:space="preserve">29.7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ascii="Times New Roman" w:hAnsi="Times New Roman"/>
          <w:color w:val="000000"/>
          <w:sz w:val="24"/>
          <w:szCs w:val="24"/>
        </w:rPr>
      </w:r>
      <w:r/>
    </w:p>
    <w:p>
      <w:pPr>
        <w:pStyle w:val="975"/>
        <w:ind w:left="0" w:firstLine="468"/>
        <w:pageBreakBefore w:val="0"/>
        <w:spacing w:line="480" w:lineRule="exact"/>
        <w:rPr>
          <w:rFonts w:hint="eastAsia" w:ascii="Times New Roman" w:hAnsi="Times New Roman" w:eastAsia="宋体" w:cs="Times New Roman"/>
          <w:caps w:val="0"/>
          <w:color w:val="000000"/>
          <w:sz w:val="24"/>
          <w:szCs w:val="24"/>
          <w:lang w:val="en-US" w:eastAsia="zh-CN"/>
        </w:rPr>
      </w:pPr>
      <w:r>
        <w:rPr>
          <w:rFonts w:hint="eastAsia" w:ascii="Times New Roman" w:hAnsi="Times New Roman"/>
          <w:color w:val="000000"/>
          <w:sz w:val="24"/>
          <w:szCs w:val="24"/>
        </w:rPr>
        <w:t xml:space="preserve">29.8 质疑供应商对采购人、采购代理机构的答复不满意，或者采购人、采购代理机构未在规定时间内作出答复的，可以在答复期满后15个工作日内向同级财政部门提起投诉。</w:t>
      </w:r>
      <w:r>
        <w:rPr>
          <w:rFonts w:hint="eastAsia" w:ascii="Times New Roman" w:hAnsi="Times New Roman" w:eastAsia="宋体" w:cs="Times New Roman"/>
          <w:caps w:val="0"/>
          <w:color w:val="000000"/>
          <w:sz w:val="24"/>
          <w:szCs w:val="24"/>
          <w:lang w:val="en-US" w:eastAsia="zh-CN"/>
        </w:rPr>
      </w:r>
      <w:r/>
    </w:p>
    <w:p>
      <w:pPr>
        <w:pStyle w:val="979"/>
        <w:ind w:left="0" w:firstLine="600"/>
        <w:pageBreakBefore w:val="0"/>
        <w:spacing w:before="0" w:after="0" w:line="480" w:lineRule="exact"/>
        <w:rPr>
          <w:rFonts w:hint="eastAsia" w:ascii="Times New Roman" w:hAnsi="Times New Roman" w:cs="Times New Roman"/>
          <w:b w:val="0"/>
          <w:caps w:val="0"/>
          <w:color w:val="000000"/>
          <w:sz w:val="30"/>
          <w:szCs w:val="30"/>
        </w:rPr>
      </w:pP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lang w:val="en-US" w:eastAsia="zh-CN"/>
        </w:rPr>
        <w:t xml:space="preserve">0</w:t>
      </w:r>
      <w:r>
        <w:rPr>
          <w:rFonts w:hint="eastAsia" w:ascii="Times New Roman" w:hAnsi="Times New Roman" w:cs="Times New Roman"/>
          <w:b w:val="0"/>
          <w:caps w:val="0"/>
          <w:color w:val="000000"/>
          <w:sz w:val="30"/>
          <w:szCs w:val="30"/>
        </w:rPr>
        <w:t xml:space="preserve">、中标通知书</w:t>
      </w:r>
      <w:r>
        <w:rPr>
          <w:rFonts w:hint="eastAsia" w:ascii="Times New Roman" w:hAnsi="Times New Roman" w:cs="Times New Roman"/>
          <w:b w:val="0"/>
          <w:caps w:val="0"/>
          <w:color w:val="000000"/>
          <w:sz w:val="30"/>
          <w:szCs w:val="30"/>
        </w:rPr>
      </w:r>
      <w:r/>
    </w:p>
    <w:p>
      <w:pPr>
        <w:pStyle w:val="975"/>
        <w:ind w:left="0" w:firstLine="600"/>
        <w:pageBreakBefore w:val="0"/>
        <w:spacing w:line="480" w:lineRule="exact"/>
        <w:widowControl w:val="off"/>
        <w:rPr>
          <w:rFonts w:hint="eastAsia" w:ascii="Times New Roman" w:hAnsi="Times New Roman"/>
          <w:caps w:val="0"/>
          <w:color w:val="000000"/>
          <w:sz w:val="24"/>
          <w:szCs w:val="24"/>
        </w:rPr>
      </w:pPr>
      <w:r/>
      <w:bookmarkStart w:id="177" w:name="_Toc120614220"/>
      <w:r/>
      <w:bookmarkStart w:id="178" w:name="_Toc20823308"/>
      <w:r/>
      <w:bookmarkStart w:id="179" w:name="_Toc513029236"/>
      <w:r/>
      <w:bookmarkStart w:id="180" w:name="_Toc16938552"/>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.l</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中标结果确定后，</w:t>
      </w:r>
      <w:r>
        <w:rPr>
          <w:rFonts w:hint="eastAsia" w:ascii="Times New Roman" w:hAnsi="Times New Roman"/>
          <w:caps w:val="0"/>
          <w:color w:val="000000"/>
          <w:sz w:val="24"/>
          <w:szCs w:val="24"/>
          <w:lang w:val="en-US" w:eastAsia="zh-CN"/>
        </w:rPr>
        <w:t xml:space="preserve">代理机构</w:t>
      </w:r>
      <w:r>
        <w:rPr>
          <w:rFonts w:hint="eastAsia" w:ascii="Times New Roman" w:hAnsi="Times New Roman"/>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rPr>
          <w:rFonts w:hint="eastAsia" w:ascii="Times New Roman" w:hAnsi="Times New Roman"/>
          <w:caps w:val="0"/>
          <w:color w:val="000000"/>
          <w:sz w:val="24"/>
          <w:szCs w:val="24"/>
        </w:rPr>
      </w:r>
      <w:r/>
    </w:p>
    <w:p>
      <w:pPr>
        <w:pStyle w:val="975"/>
        <w:ind w:left="0" w:firstLine="600"/>
        <w:pageBreakBefore w:val="0"/>
        <w:spacing w:line="480" w:lineRule="exact"/>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lang w:val="en-US" w:eastAsia="zh-CN"/>
        </w:rPr>
        <w:t xml:space="preserve">30</w:t>
      </w:r>
      <w:r>
        <w:rPr>
          <w:rFonts w:hint="eastAsia" w:ascii="Times New Roman" w:hAnsi="Times New Roman"/>
          <w:caps w:val="0"/>
          <w:color w:val="000000"/>
          <w:sz w:val="24"/>
          <w:szCs w:val="24"/>
        </w:rPr>
        <w:t xml:space="preserve">.</w:t>
      </w:r>
      <w:r>
        <w:rPr>
          <w:rFonts w:ascii="Times New Roman" w:hAnsi="Times New Roman"/>
          <w:caps w:val="0"/>
          <w:color w:val="000000"/>
          <w:sz w:val="24"/>
          <w:szCs w:val="24"/>
        </w:rPr>
        <w:t xml:space="preserve">2</w:t>
      </w:r>
      <w:r>
        <w:rPr>
          <w:rFonts w:hint="eastAsia" w:ascii="Times New Roman" w:hAnsi="Times New Roman"/>
          <w:cap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Times New Roman" w:hAnsi="Times New Roman"/>
          <w:caps w:val="0"/>
          <w:color w:val="000000"/>
          <w:sz w:val="24"/>
          <w:szCs w:val="24"/>
        </w:rPr>
      </w:r>
      <w:r/>
    </w:p>
    <w:p>
      <w:pPr>
        <w:pStyle w:val="978"/>
        <w:ind w:left="0"/>
        <w:pageBreakBefore w:val="0"/>
        <w:spacing w:before="0" w:after="0" w:line="480" w:lineRule="exact"/>
        <w:rPr>
          <w:rFonts w:hint="eastAsia" w:ascii="Times New Roman" w:hAnsi="Times New Roman"/>
          <w:caps w:val="0"/>
          <w:color w:val="000000"/>
        </w:rPr>
      </w:pPr>
      <w:r>
        <w:rPr>
          <w:rFonts w:hint="eastAsia" w:ascii="Times New Roman" w:hAnsi="Times New Roman"/>
          <w:caps w:val="0"/>
          <w:color w:val="000000"/>
        </w:rPr>
        <w:t xml:space="preserve">七、授予合同</w:t>
      </w:r>
      <w:bookmarkEnd w:id="177"/>
      <w:r>
        <w:rPr>
          <w:rFonts w:hint="eastAsia" w:ascii="Times New Roman" w:hAnsi="Times New Roman"/>
          <w:caps w:val="0"/>
          <w:color w:val="000000"/>
        </w:rPr>
      </w:r>
      <w:r/>
    </w:p>
    <w:p>
      <w:pPr>
        <w:pStyle w:val="979"/>
        <w:ind w:left="0" w:firstLine="600"/>
        <w:pageBreakBefore w:val="0"/>
        <w:spacing w:before="0" w:after="0" w:line="480" w:lineRule="exact"/>
        <w:rPr>
          <w:rFonts w:hint="eastAsia" w:ascii="Times New Roman" w:hAnsi="Times New Roman" w:cs="Times New Roman"/>
          <w:b w:val="0"/>
          <w:caps w:val="0"/>
          <w:color w:val="000000"/>
          <w:sz w:val="30"/>
          <w:szCs w:val="30"/>
        </w:rPr>
      </w:pPr>
      <w:r/>
      <w:bookmarkEnd w:id="178"/>
      <w:r/>
      <w:bookmarkEnd w:id="179"/>
      <w:r/>
      <w:bookmarkEnd w:id="180"/>
      <w:r/>
      <w:bookmarkStart w:id="181" w:name="_Toc16938553"/>
      <w:r/>
      <w:bookmarkStart w:id="182" w:name="_Toc20823309"/>
      <w:r/>
      <w:bookmarkStart w:id="183" w:name="_Toc513029237"/>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1</w:t>
      </w:r>
      <w:r>
        <w:rPr>
          <w:rFonts w:hint="eastAsia" w:ascii="Times New Roman" w:hAnsi="Times New Roman" w:cs="Times New Roman"/>
          <w:b w:val="0"/>
          <w:caps w:val="0"/>
          <w:color w:val="000000"/>
          <w:sz w:val="30"/>
          <w:szCs w:val="30"/>
        </w:rPr>
        <w:t xml:space="preserve">. 签订合同</w:t>
      </w:r>
      <w:r>
        <w:rPr>
          <w:rFonts w:hint="eastAsia" w:ascii="Times New Roman" w:hAnsi="Times New Roman" w:cs="Times New Roman"/>
          <w:b w:val="0"/>
          <w:caps w:val="0"/>
          <w:color w:val="000000"/>
          <w:sz w:val="30"/>
          <w:szCs w:val="30"/>
        </w:rPr>
      </w:r>
      <w:r/>
    </w:p>
    <w:p>
      <w:pPr>
        <w:pStyle w:val="975"/>
        <w:ind w:left="0" w:firstLine="60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bCs/>
          <w:caps w:val="0"/>
          <w:color w:val="000000"/>
          <w:sz w:val="24"/>
          <w:szCs w:val="24"/>
        </w:rPr>
        <w:t xml:space="preserve">3</w:t>
      </w:r>
      <w:r>
        <w:rPr>
          <w:rFonts w:hint="eastAsia" w:ascii="Times New Roman" w:hAnsi="Times New Roman"/>
          <w:bCs/>
          <w:caps w:val="0"/>
          <w:color w:val="000000"/>
          <w:sz w:val="24"/>
          <w:szCs w:val="24"/>
          <w:lang w:val="en-US" w:eastAsia="zh-CN"/>
        </w:rPr>
        <w:t xml:space="preserve">1</w:t>
      </w:r>
      <w:r>
        <w:rPr>
          <w:rFonts w:hint="eastAsia" w:ascii="Times New Roman" w:hAnsi="Times New Roman"/>
          <w:caps w:val="0"/>
          <w:color w:val="000000"/>
          <w:sz w:val="24"/>
          <w:szCs w:val="24"/>
        </w:rPr>
        <w:t xml:space="preserve">.l中标人应当在中标通知书发出之日起</w:t>
      </w:r>
      <w:r>
        <w:rPr>
          <w:rFonts w:hint="eastAsia" w:ascii="Times New Roman" w:hAnsi="Times New Roman"/>
          <w:caps w:val="0"/>
          <w:color w:val="000000"/>
          <w:sz w:val="24"/>
          <w:szCs w:val="24"/>
          <w:lang w:val="en-US" w:eastAsia="zh-CN"/>
        </w:rPr>
        <w:t xml:space="preserve">15</w:t>
      </w:r>
      <w:r>
        <w:rPr>
          <w:rFonts w:hint="eastAsia" w:ascii="Times New Roman" w:hAnsi="Times New Roman"/>
          <w:caps w:val="0"/>
          <w:color w:val="000000"/>
          <w:sz w:val="24"/>
          <w:szCs w:val="24"/>
        </w:rPr>
        <w:t xml:space="preserve">日内，按照招标文件确定的事项与采购人签订政府采购合同。</w:t>
      </w:r>
      <w:r>
        <w:rPr>
          <w:rFonts w:hint="eastAsia" w:ascii="Times New Roman" w:hAnsi="Times New Roman" w:eastAsia="宋体" w:cs="Times New Roman"/>
          <w:bCs/>
          <w:caps w:val="0"/>
          <w:color w:val="000000"/>
          <w:sz w:val="24"/>
          <w:lang w:val="zh-CN"/>
        </w:rPr>
        <w:t xml:space="preserve">并在签订之日起2个工作日内将政府采购合同在指定的媒体上公告</w:t>
      </w:r>
      <w:r>
        <w:rPr>
          <w:rFonts w:hint="eastAsia" w:ascii="Times New Roman" w:hAnsi="Times New Roman" w:eastAsia="宋体" w:cs="Times New Roman"/>
          <w:bCs/>
          <w:caps w:val="0"/>
          <w:color w:val="000000"/>
          <w:sz w:val="24"/>
          <w:lang w:val="zh-CN" w:eastAsia="zh-CN"/>
        </w:rPr>
        <w:t xml:space="preserve">，</w:t>
      </w:r>
      <w:r>
        <w:rPr>
          <w:rFonts w:hint="eastAsia" w:ascii="Times New Roman" w:hAnsi="Times New Roman" w:eastAsia="宋体" w:cs="Times New Roman"/>
          <w:bCs/>
          <w:caps w:val="0"/>
          <w:color w:val="000000"/>
          <w:sz w:val="24"/>
          <w:lang w:val="zh-CN"/>
        </w:rPr>
        <w:t xml:space="preserve">但政府采购合同中涉及国家秘密、商业秘密的内容除外</w:t>
      </w:r>
      <w:r>
        <w:rPr>
          <w:rFonts w:hint="eastAsia" w:ascii="Times New Roman" w:hAnsi="Times New Roman" w:eastAsia="宋体" w:cs="Times New Roman"/>
          <w:bCs/>
          <w:caps w:val="0"/>
          <w:color w:val="000000"/>
          <w:sz w:val="24"/>
          <w:lang w:val="zh-CN"/>
        </w:rPr>
      </w:r>
      <w:r/>
    </w:p>
    <w:p>
      <w:pPr>
        <w:pStyle w:val="975"/>
        <w:ind w:left="0" w:firstLine="600"/>
        <w:pageBreakBefore w:val="0"/>
        <w:spacing w:line="480" w:lineRule="exact"/>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3</w:t>
      </w:r>
      <w:r>
        <w:rPr>
          <w:rFonts w:hint="eastAsia" w:ascii="Times New Roman" w:hAnsi="Times New Roman"/>
          <w:caps w:val="0"/>
          <w:color w:val="000000"/>
          <w:sz w:val="24"/>
          <w:szCs w:val="24"/>
          <w:lang w:val="en-US" w:eastAsia="zh-CN"/>
        </w:rPr>
        <w:t xml:space="preserve">1</w:t>
      </w:r>
      <w:r>
        <w:rPr>
          <w:rFonts w:hint="eastAsia" w:ascii="Times New Roman" w:hAnsi="Times New Roman"/>
          <w:caps w:val="0"/>
          <w:color w:val="000000"/>
          <w:sz w:val="24"/>
          <w:szCs w:val="24"/>
        </w:rPr>
        <w:t xml:space="preserve">.2</w:t>
      </w:r>
      <w:r>
        <w:rPr>
          <w:rFonts w:hint="eastAsia" w:ascii="Times New Roman" w:hAnsi="Times New Roman"/>
          <w:b/>
          <w:caps w:val="0"/>
          <w:color w:val="000000"/>
          <w:sz w:val="24"/>
          <w:szCs w:val="24"/>
        </w:rPr>
        <w:t xml:space="preserve"> </w:t>
      </w:r>
      <w:r>
        <w:rPr>
          <w:rFonts w:hint="eastAsia" w:ascii="Times New Roman" w:hAnsi="Times New Roman"/>
          <w:caps w:val="0"/>
          <w:color w:val="000000"/>
          <w:sz w:val="24"/>
          <w:szCs w:val="24"/>
        </w:rPr>
        <w:t xml:space="preserve">招标文件、中标人的投标文件及招标过程中有关澄清、承诺文件均应作为合同附件。</w:t>
      </w:r>
      <w:r>
        <w:rPr>
          <w:rFonts w:hint="eastAsia" w:ascii="Times New Roman" w:hAnsi="Times New Roman"/>
          <w:caps w:val="0"/>
          <w:color w:val="000000"/>
          <w:sz w:val="24"/>
          <w:szCs w:val="24"/>
        </w:rPr>
      </w:r>
      <w:r/>
    </w:p>
    <w:p>
      <w:pPr>
        <w:pStyle w:val="975"/>
        <w:ind w:left="0" w:firstLine="600"/>
        <w:pageBreakBefore w:val="0"/>
        <w:spacing w:line="480" w:lineRule="exact"/>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.4本项目的非主体、非关键性工作是否允许分包按以下第</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2</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种方式确定：</w:t>
      </w:r>
      <w:r>
        <w:rPr>
          <w:rFonts w:hint="eastAsia" w:ascii="Times New Roman" w:hAnsi="Times New Roman"/>
          <w:color w:val="000000"/>
          <w:sz w:val="24"/>
          <w:szCs w:val="24"/>
          <w:highlight w:val="none"/>
        </w:rPr>
      </w:r>
      <w:r/>
    </w:p>
    <w:p>
      <w:pPr>
        <w:pStyle w:val="975"/>
        <w:ind w:left="0" w:firstLine="720"/>
        <w:pageBreakBefore w:val="0"/>
        <w:spacing w:line="480" w:lineRule="exact"/>
        <w:widowControl w:val="off"/>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允许分包，允许大中型企业向一家或者多家小微企业分包，分包具体内容、金额或比例：</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val="en-US" w:eastAsia="zh-CN"/>
        </w:rPr>
        <w:t xml:space="preserve">/</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none"/>
        </w:rPr>
        <w:t xml:space="preserve">；</w:t>
      </w:r>
      <w:r>
        <w:rPr>
          <w:rFonts w:hint="eastAsia" w:ascii="Times New Roman" w:hAnsi="Times New Roman"/>
          <w:color w:val="000000"/>
          <w:sz w:val="24"/>
          <w:szCs w:val="24"/>
          <w:highlight w:val="none"/>
          <w:u w:val="single"/>
        </w:rPr>
      </w:r>
      <w:r/>
    </w:p>
    <w:p>
      <w:pPr>
        <w:pStyle w:val="975"/>
        <w:ind w:left="0" w:firstLine="600"/>
        <w:pageBreakBefore w:val="0"/>
        <w:spacing w:line="480" w:lineRule="exact"/>
        <w:widowControl w:val="off"/>
        <w:rPr>
          <w:rFonts w:hint="eastAsia" w:ascii="Times New Roman" w:hAnsi="Times New Roman"/>
          <w:color w:val="000000"/>
          <w:sz w:val="24"/>
          <w:szCs w:val="24"/>
        </w:rPr>
      </w:pPr>
      <w:r>
        <w:rPr>
          <w:rFonts w:hint="eastAsia" w:ascii="Times New Roman" w:hAnsi="Times New Roman"/>
          <w:color w:val="000000"/>
          <w:sz w:val="24"/>
          <w:szCs w:val="24"/>
          <w:lang w:val="en-US" w:eastAsia="zh-CN"/>
        </w:rPr>
        <w:t xml:space="preserve"> 2.</w:t>
      </w:r>
      <w:r>
        <w:rPr>
          <w:rFonts w:hint="eastAsia" w:ascii="Times New Roman" w:hAnsi="Times New Roman"/>
          <w:color w:val="000000"/>
          <w:sz w:val="24"/>
          <w:szCs w:val="24"/>
        </w:rPr>
        <w:t xml:space="preserve">不允许分包。未经采购人同意，</w:t>
      </w:r>
      <w:r>
        <w:rPr>
          <w:rFonts w:hint="eastAsia" w:ascii="Times New Roman" w:hAnsi="Times New Roman"/>
          <w:color w:val="000000"/>
          <w:sz w:val="24"/>
          <w:szCs w:val="24"/>
          <w:lang w:val="en-US" w:eastAsia="zh-CN"/>
        </w:rPr>
        <w:t xml:space="preserve">中标人</w:t>
      </w:r>
      <w:r>
        <w:rPr>
          <w:rFonts w:hint="eastAsia" w:ascii="Times New Roman" w:hAnsi="Times New Roman"/>
          <w:color w:val="000000"/>
          <w:sz w:val="24"/>
          <w:szCs w:val="24"/>
        </w:rPr>
        <w:t xml:space="preserve">也不得采用分包形式履行合同,否则采购人有权终止合同。转包或分包造成采购人损失的，</w:t>
      </w:r>
      <w:r>
        <w:rPr>
          <w:rFonts w:hint="eastAsia" w:ascii="Times New Roman" w:hAnsi="Times New Roman"/>
          <w:color w:val="000000"/>
          <w:sz w:val="24"/>
          <w:szCs w:val="24"/>
          <w:highlight w:val="none"/>
          <w:lang w:val="en-US" w:eastAsia="zh-CN"/>
        </w:rPr>
        <w:t xml:space="preserve">中标人</w:t>
      </w:r>
      <w:r>
        <w:rPr>
          <w:rFonts w:hint="eastAsia" w:ascii="Times New Roman" w:hAnsi="Times New Roman"/>
          <w:color w:val="000000"/>
          <w:sz w:val="24"/>
          <w:szCs w:val="24"/>
        </w:rPr>
        <w:t xml:space="preserve">应承担相应赔偿责任。</w:t>
      </w:r>
      <w:r>
        <w:rPr>
          <w:rFonts w:hint="eastAsia" w:ascii="Times New Roman" w:hAnsi="Times New Roman"/>
          <w:color w:val="000000"/>
          <w:sz w:val="24"/>
          <w:szCs w:val="24"/>
        </w:rPr>
      </w:r>
      <w:r/>
    </w:p>
    <w:p>
      <w:pPr>
        <w:pStyle w:val="975"/>
        <w:ind w:left="0" w:firstLine="480"/>
        <w:pageBreakBefore w:val="0"/>
        <w:spacing w:line="480" w:lineRule="exact"/>
        <w:widowControl w:val="off"/>
        <w:rPr>
          <w:rFonts w:hint="eastAsia" w:ascii="Times New Roman" w:hAnsi="Times New Roman" w:eastAsia="宋体" w:cs="Times New Roman"/>
          <w:bCs/>
          <w:caps w:val="0"/>
          <w:color w:val="000000"/>
          <w:sz w:val="24"/>
          <w:lang w:val="en-US" w:eastAsia="zh-CN"/>
        </w:rPr>
      </w:pPr>
      <w:r>
        <w:rPr>
          <w:rFonts w:hint="eastAsia" w:ascii="Times New Roman" w:hAnsi="Times New Roman" w:eastAsia="宋体" w:cs="Times New Roman"/>
          <w:bCs/>
          <w:caps w:val="0"/>
          <w:color w:val="000000"/>
          <w:sz w:val="24"/>
          <w:lang w:val="en-US" w:eastAsia="zh-CN"/>
        </w:rPr>
        <w:t xml:space="preserve">31.4履约保证金</w:t>
      </w:r>
      <w:r>
        <w:rPr>
          <w:rFonts w:hint="eastAsia" w:ascii="Times New Roman" w:hAnsi="Times New Roman" w:eastAsia="宋体" w:cs="Times New Roman"/>
          <w:bCs/>
          <w:caps w:val="0"/>
          <w:color w:val="000000"/>
          <w:sz w:val="24"/>
          <w:lang w:val="en-US" w:eastAsia="zh-CN"/>
        </w:rPr>
      </w:r>
      <w:r/>
    </w:p>
    <w:p>
      <w:pPr>
        <w:pStyle w:val="975"/>
        <w:ind w:left="0" w:firstLine="480"/>
        <w:pageBreakBefore w:val="0"/>
        <w:spacing w:line="480" w:lineRule="exact"/>
        <w:widowControl w:val="off"/>
        <w:rPr>
          <w:rFonts w:hint="eastAsia" w:ascii="Times New Roman" w:hAnsi="Times New Roman" w:eastAsia="宋体" w:cs="Times New Roman"/>
          <w:bCs/>
          <w:caps w:val="0"/>
          <w:color w:val="000000"/>
          <w:sz w:val="24"/>
          <w:highlight w:val="none"/>
          <w:lang w:val="zh-CN"/>
        </w:rPr>
      </w:pPr>
      <w:r>
        <w:rPr>
          <w:rFonts w:hint="eastAsia" w:ascii="Times New Roman" w:hAnsi="Times New Roman" w:eastAsia="宋体" w:cs="Times New Roman"/>
          <w:bCs/>
          <w:caps w:val="0"/>
          <w:color w:val="000000"/>
          <w:sz w:val="24"/>
          <w:highlight w:val="none"/>
          <w:lang w:val="zh-CN"/>
        </w:rPr>
        <w:t xml:space="preserve">按照以下第</w:t>
      </w:r>
      <w:r>
        <w:rPr>
          <w:rFonts w:hint="eastAsia" w:ascii="Times New Roman" w:hAnsi="Times New Roman" w:eastAsia="宋体" w:cs="Times New Roman"/>
          <w:bCs/>
          <w:caps w:val="0"/>
          <w:color w:val="000000"/>
          <w:sz w:val="24"/>
          <w:highlight w:val="none"/>
          <w:u w:val="single"/>
          <w:lang w:val="en-US" w:eastAsia="zh-CN"/>
        </w:rPr>
        <w:t xml:space="preserve">(1)</w:t>
      </w:r>
      <w:r>
        <w:rPr>
          <w:rFonts w:hint="eastAsia" w:ascii="Times New Roman" w:hAnsi="Times New Roman" w:eastAsia="宋体" w:cs="Times New Roman"/>
          <w:bCs/>
          <w:caps w:val="0"/>
          <w:color w:val="000000"/>
          <w:sz w:val="24"/>
          <w:highlight w:val="none"/>
          <w:lang w:val="zh-CN"/>
        </w:rPr>
        <w:t xml:space="preserve">方式确定履约保证收取方式。</w:t>
      </w:r>
      <w:r>
        <w:rPr>
          <w:rFonts w:hint="eastAsia" w:ascii="Times New Roman" w:hAnsi="Times New Roman" w:eastAsia="宋体" w:cs="Times New Roman"/>
          <w:bCs/>
          <w:caps w:val="0"/>
          <w:color w:val="000000"/>
          <w:sz w:val="24"/>
          <w:highlight w:val="none"/>
          <w:lang w:val="zh-CN"/>
        </w:rPr>
      </w:r>
      <w:r/>
    </w:p>
    <w:p>
      <w:pPr>
        <w:pStyle w:val="975"/>
        <w:ind w:left="0" w:firstLine="480"/>
        <w:pageBreakBefore w:val="0"/>
        <w:spacing w:line="48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(1)不收取履约保证金。</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widowControl w:val="off"/>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(2)履约保证金应在采购合同签订前提交，履约保证金的金额：</w:t>
      </w:r>
      <w:r>
        <w:rPr>
          <w:rFonts w:hint="eastAsia" w:ascii="Times New Roman" w:hAnsi="Times New Roman" w:eastAsia="宋体" w:cs="Times New Roman"/>
          <w:bCs/>
          <w:caps w:val="0"/>
          <w:color w:val="000000"/>
          <w:sz w:val="24"/>
          <w:highlight w:val="none"/>
          <w:u w:val="single"/>
          <w:lang w:val="en-US" w:eastAsia="zh-CN"/>
        </w:rPr>
        <w:t xml:space="preserve">     </w:t>
      </w:r>
      <w:r>
        <w:rPr>
          <w:rFonts w:hint="eastAsia" w:eastAsia="宋体" w:cs="Times New Roman"/>
          <w:bCs/>
          <w:caps w:val="0"/>
          <w:color w:val="000000"/>
          <w:sz w:val="24"/>
          <w:highlight w:val="none"/>
          <w:u w:val="single"/>
          <w:lang w:val="en-US" w:eastAsia="zh-CN"/>
        </w:rPr>
        <w:t xml:space="preserve">，</w:t>
      </w:r>
      <w:r>
        <w:rPr>
          <w:rFonts w:hint="eastAsia" w:ascii="Times New Roman" w:hAnsi="Times New Roman" w:eastAsia="宋体" w:cs="Times New Roman"/>
          <w:bCs/>
          <w:caps w:val="0"/>
          <w:color w:val="000000"/>
          <w:sz w:val="24"/>
          <w:lang w:val="zh-CN"/>
        </w:rPr>
        <w:t xml:space="preserve">按采购合同</w:t>
      </w:r>
      <w:r>
        <w:rPr>
          <w:rFonts w:hint="eastAsia" w:ascii="Times New Roman" w:hAnsi="Times New Roman" w:eastAsia="宋体" w:cs="Times New Roman"/>
          <w:bCs/>
          <w:caps w:val="0"/>
          <w:color w:val="000000"/>
          <w:sz w:val="24"/>
          <w:highlight w:val="none"/>
          <w:lang w:val="zh-CN"/>
        </w:rPr>
        <w:t xml:space="preserve">总价的</w:t>
      </w:r>
      <w:r>
        <w:rPr>
          <w:rFonts w:hint="eastAsia" w:eastAsia="宋体" w:cs="Times New Roman"/>
          <w:bCs/>
          <w:caps w:val="0"/>
          <w:color w:val="000000"/>
          <w:sz w:val="24"/>
          <w:highlight w:val="none"/>
          <w:u w:val="single"/>
          <w:lang w:val="en-US" w:eastAsia="zh-CN"/>
        </w:rPr>
        <w:t xml:space="preserve">   </w:t>
      </w:r>
      <w:r>
        <w:rPr>
          <w:rFonts w:hint="eastAsia" w:ascii="Times New Roman" w:hAnsi="Times New Roman" w:eastAsia="宋体" w:cs="Times New Roman"/>
          <w:bCs/>
          <w:caps w:val="0"/>
          <w:color w:val="000000"/>
          <w:sz w:val="24"/>
          <w:highlight w:val="none"/>
          <w:lang w:val="zh-CN"/>
        </w:rPr>
        <w:t xml:space="preserve">%计取。除银行电汇、网</w:t>
      </w:r>
      <w:r>
        <w:rPr>
          <w:rFonts w:hint="eastAsia" w:ascii="Times New Roman" w:hAnsi="Times New Roman" w:eastAsia="宋体" w:cs="Times New Roman"/>
          <w:bCs/>
          <w:caps w:val="0"/>
          <w:color w:val="000000"/>
          <w:sz w:val="24"/>
          <w:lang w:val="zh-CN"/>
        </w:rPr>
        <w:t xml:space="preserve">上银行、数字人民币外，投标人还可选用银行保函、担保公司的保证担保或保险公司的保证保险、等多种形式向采购人缴纳；</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履约保证金退还的条件：按以下方式实行：</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货物类项目，项目验收合格，出具验收报告及履约保证金收据申请退付；</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履约保证金退还时间：采购单位收到投标人退付申请后5个工作日内退还；</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Times New Roman" w:hAnsi="Times New Roman" w:eastAsia="宋体" w:cs="Times New Roman"/>
          <w:bCs/>
          <w:caps w:val="0"/>
          <w:color w:val="000000"/>
          <w:sz w:val="24"/>
          <w:lang w:val="zh-CN"/>
        </w:rPr>
      </w:r>
      <w:r/>
    </w:p>
    <w:p>
      <w:pPr>
        <w:pStyle w:val="975"/>
        <w:ind w:left="0" w:firstLine="480"/>
        <w:pageBreakBefore w:val="0"/>
        <w:spacing w:line="480" w:lineRule="exact"/>
        <w:rPr>
          <w:rFonts w:ascii="Times New Roman" w:hAnsi="Times New Roman" w:eastAsia="宋体" w:cs="Times New Roman"/>
          <w:bCs/>
          <w:caps w:val="0"/>
          <w:color w:val="000000"/>
          <w:sz w:val="24"/>
          <w:lang w:val="en-US" w:eastAsia="zh-CN"/>
        </w:rPr>
      </w:pPr>
      <w:r>
        <w:rPr>
          <w:rFonts w:ascii="Times New Roman" w:hAnsi="Times New Roman" w:eastAsia="宋体" w:cs="Times New Roman"/>
          <w:bCs/>
          <w:caps w:val="0"/>
          <w:color w:val="000000"/>
          <w:sz w:val="24"/>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ascii="Times New Roman" w:hAnsi="Times New Roman" w:eastAsia="宋体" w:cs="Times New Roman"/>
          <w:bCs/>
          <w:caps w:val="0"/>
          <w:color w:val="000000"/>
          <w:sz w:val="24"/>
          <w:lang w:val="en-US" w:eastAsia="zh-CN"/>
        </w:rPr>
      </w:r>
      <w:r/>
    </w:p>
    <w:p>
      <w:pPr>
        <w:pStyle w:val="975"/>
        <w:ind w:firstLine="600"/>
        <w:keepLines/>
        <w:keepNext/>
        <w:pageBreakBefore w:val="0"/>
        <w:spacing w:line="48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75"/>
        <w:ind w:left="0" w:firstLine="480"/>
        <w:pageBreakBefore w:val="0"/>
        <w:spacing w:line="480" w:lineRule="exact"/>
        <w:rPr>
          <w:rFonts w:hint="eastAsia" w:ascii="Times New Roman" w:hAnsi="Times New Roman"/>
          <w:caps w:val="0"/>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Times New Roman" w:hAnsi="Times New Roman"/>
          <w:caps w:val="0"/>
          <w:color w:val="000000"/>
          <w:sz w:val="24"/>
          <w:szCs w:val="24"/>
        </w:rPr>
      </w:r>
      <w:r/>
    </w:p>
    <w:p>
      <w:pPr>
        <w:pStyle w:val="979"/>
        <w:ind w:left="0" w:firstLine="600"/>
        <w:pageBreakBefore w:val="0"/>
        <w:spacing w:before="0" w:after="0" w:line="480" w:lineRule="exact"/>
        <w:rPr>
          <w:rFonts w:ascii="Times New Roman" w:hAnsi="Times New Roman" w:cs="Times New Roman"/>
          <w:b w:val="0"/>
          <w:caps w:val="0"/>
          <w:color w:val="000000"/>
          <w:sz w:val="30"/>
          <w:szCs w:val="30"/>
        </w:rPr>
      </w:pPr>
      <w:r/>
      <w:bookmarkEnd w:id="181"/>
      <w:r/>
      <w:bookmarkEnd w:id="182"/>
      <w:r/>
      <w:bookmarkEnd w:id="183"/>
      <w:r/>
      <w:bookmarkStart w:id="184" w:name="_Toc16938558"/>
      <w:r/>
      <w:bookmarkStart w:id="185" w:name="_Toc120614221"/>
      <w:r/>
      <w:bookmarkStart w:id="186" w:name="_Toc479757207"/>
      <w:r/>
      <w:bookmarkStart w:id="187" w:name="_Toc513029242"/>
      <w:r/>
      <w:bookmarkStart w:id="188" w:name="_Toc20823314"/>
      <w:r>
        <w:rPr>
          <w:rFonts w:hint="eastAsia" w:ascii="Times New Roman" w:hAnsi="Times New Roman" w:cs="Times New Roman"/>
          <w:b w:val="0"/>
          <w:caps w:val="0"/>
          <w:color w:val="000000"/>
          <w:sz w:val="30"/>
          <w:szCs w:val="30"/>
        </w:rPr>
        <w:t xml:space="preserve">3</w:t>
      </w:r>
      <w:r>
        <w:rPr>
          <w:rFonts w:hint="eastAsia" w:ascii="Times New Roman" w:hAnsi="Times New Roman" w:cs="Times New Roman"/>
          <w:b w:val="0"/>
          <w:caps w:val="0"/>
          <w:color w:val="000000"/>
          <w:sz w:val="30"/>
          <w:szCs w:val="30"/>
          <w:lang w:val="en-US" w:eastAsia="zh-CN"/>
        </w:rPr>
        <w:t xml:space="preserve">3</w:t>
      </w:r>
      <w:r>
        <w:rPr>
          <w:rFonts w:hint="eastAsia" w:ascii="Times New Roman" w:hAnsi="Times New Roman" w:cs="Times New Roman"/>
          <w:b w:val="0"/>
          <w:caps w:val="0"/>
          <w:color w:val="000000"/>
          <w:sz w:val="30"/>
          <w:szCs w:val="30"/>
        </w:rPr>
        <w:t xml:space="preserve">、政府采购扶持政策</w:t>
      </w:r>
      <w:r>
        <w:rPr>
          <w:rFonts w:ascii="Times New Roman" w:hAnsi="Times New Roman" w:cs="Times New Roman"/>
          <w:b w:val="0"/>
          <w:caps w:val="0"/>
          <w:color w:val="000000"/>
          <w:sz w:val="30"/>
          <w:szCs w:val="30"/>
        </w:rPr>
      </w:r>
      <w:r/>
    </w:p>
    <w:p>
      <w:pPr>
        <w:pStyle w:val="990"/>
        <w:ind w:left="0"/>
        <w:pageBreakBefore w:val="0"/>
        <w:spacing w:line="480" w:lineRule="exact"/>
        <w:rPr>
          <w:rFonts w:hint="eastAsia" w:ascii="Times New Roman" w:hAnsi="Times New Roman" w:eastAsia="宋体" w:cs="Times New Roman"/>
          <w:bCs/>
          <w:caps w:val="0"/>
          <w:color w:val="000000"/>
          <w:sz w:val="24"/>
          <w:lang w:val="zh-CN"/>
        </w:rPr>
      </w:pPr>
      <w:r>
        <w:rPr>
          <w:rFonts w:hint="eastAsia" w:ascii="Times New Roman" w:hAnsi="Times New Roman" w:eastAsia="宋体" w:cs="Times New Roman"/>
          <w:bCs/>
          <w:caps w:val="0"/>
          <w:color w:val="000000"/>
          <w:sz w:val="24"/>
          <w:lang w:val="en-US" w:eastAsia="zh-CN"/>
        </w:rPr>
        <w:t xml:space="preserve">33.1依</w:t>
      </w:r>
      <w:r>
        <w:rPr>
          <w:rFonts w:hint="eastAsia" w:ascii="Times New Roman" w:hAnsi="Times New Roman" w:eastAsia="宋体" w:cs="Times New Roman"/>
          <w:bCs/>
          <w:caps w:val="0"/>
          <w:color w:val="000000"/>
          <w:sz w:val="24"/>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w:t>
      </w:r>
      <w:r>
        <w:rPr>
          <w:rFonts w:hint="eastAsia" w:ascii="Times New Roman" w:hAnsi="Times New Roman" w:eastAsia="宋体" w:cs="Times New Roman"/>
          <w:bCs/>
          <w:caps w:val="0"/>
          <w:color w:val="000000"/>
          <w:sz w:val="24"/>
          <w:lang w:val="zh-CN"/>
        </w:rPr>
        <w:t xml:space="preserve">、验收付款、账号维护等环节提供必要便利，持续降低参与政府采购的中小企业融资成本。中标投标人如需获得合同信用融资支持，可凭政府采购合同办理“政采贷”融资贷款。</w:t>
      </w:r>
      <w:r>
        <w:rPr>
          <w:rFonts w:hint="eastAsia" w:ascii="Times New Roman" w:hAnsi="Times New Roman" w:eastAsia="宋体" w:cs="Times New Roman"/>
          <w:bCs/>
          <w:caps w:val="0"/>
          <w:color w:val="000000"/>
          <w:sz w:val="24"/>
          <w:lang w:val="zh-CN"/>
        </w:rPr>
      </w:r>
      <w:r/>
    </w:p>
    <w:p>
      <w:pPr>
        <w:pStyle w:val="990"/>
        <w:spacing w:line="480" w:lineRule="exact"/>
        <w:rPr>
          <w:rFonts w:hint="eastAsia" w:ascii="Times New Roman" w:hAnsi="Times New Roman" w:eastAsia="宋体" w:cs="Times New Roman"/>
          <w:bCs/>
          <w:color w:val="000000"/>
          <w:sz w:val="24"/>
          <w:szCs w:val="21"/>
          <w:lang w:val="zh-CN" w:eastAsia="zh-CN"/>
        </w:rPr>
      </w:pPr>
      <w:r>
        <w:rPr>
          <w:rFonts w:hint="eastAsia" w:ascii="Times New Roman" w:hAnsi="Times New Roman" w:eastAsia="宋体" w:cs="Times New Roman"/>
          <w:bCs/>
          <w:color w:val="000000"/>
          <w:sz w:val="24"/>
          <w:szCs w:val="21"/>
          <w:lang w:val="en-US" w:eastAsia="zh-CN"/>
        </w:rPr>
        <w:t xml:space="preserve">33.2</w:t>
      </w:r>
      <w:r>
        <w:rPr>
          <w:rFonts w:hint="eastAsia" w:ascii="Times New Roman" w:hAnsi="Times New Roman" w:eastAsia="宋体" w:cs="Times New Roman"/>
          <w:bCs/>
          <w:color w:val="000000"/>
          <w:sz w:val="24"/>
          <w:szCs w:val="21"/>
          <w:lang w:val="zh-CN" w:eastAsia="zh-CN"/>
        </w:rPr>
        <w:t xml:space="preserve">如为中小微企业中标，在验收合格后按照保障中小企业款项支付条例执行。</w:t>
      </w:r>
      <w:r>
        <w:rPr>
          <w:rFonts w:hint="eastAsia" w:ascii="Times New Roman" w:hAnsi="Times New Roman" w:eastAsia="宋体" w:cs="Times New Roman"/>
          <w:bCs/>
          <w:color w:val="000000"/>
          <w:sz w:val="24"/>
          <w:szCs w:val="21"/>
          <w:lang w:val="zh-CN" w:eastAsia="zh-CN"/>
        </w:rPr>
      </w:r>
      <w:r/>
    </w:p>
    <w:p>
      <w:pPr>
        <w:pStyle w:val="979"/>
        <w:ind w:left="0" w:firstLine="602"/>
        <w:pageBreakBefore w:val="0"/>
        <w:spacing w:before="0" w:after="0" w:line="480" w:lineRule="exact"/>
        <w:rPr>
          <w:rFonts w:hint="eastAsia" w:ascii="Times New Roman" w:hAnsi="Times New Roman" w:cs="Times New Roman"/>
          <w:b/>
          <w:bCs/>
          <w:caps w:val="0"/>
          <w:color w:val="000000"/>
          <w:sz w:val="30"/>
          <w:szCs w:val="30"/>
        </w:rPr>
      </w:pPr>
      <w:r>
        <w:rPr>
          <w:rFonts w:hint="eastAsia" w:ascii="Times New Roman" w:hAnsi="Times New Roman" w:cs="Times New Roman"/>
          <w:b/>
          <w:bCs/>
          <w:caps w:val="0"/>
          <w:color w:val="000000"/>
          <w:sz w:val="30"/>
          <w:szCs w:val="30"/>
          <w:lang w:val="en-US" w:eastAsia="zh-CN"/>
        </w:rPr>
        <w:t xml:space="preserve">34、</w:t>
      </w:r>
      <w:r>
        <w:rPr>
          <w:rFonts w:hint="eastAsia" w:ascii="Times New Roman" w:hAnsi="Times New Roman" w:cs="Times New Roman"/>
          <w:b/>
          <w:bCs/>
          <w:caps w:val="0"/>
          <w:color w:val="000000"/>
          <w:sz w:val="30"/>
          <w:szCs w:val="30"/>
        </w:rPr>
        <w:t xml:space="preserve">验收及付款</w:t>
      </w:r>
      <w:r>
        <w:rPr>
          <w:rFonts w:hint="eastAsia" w:ascii="Times New Roman" w:hAnsi="Times New Roman" w:cs="Times New Roman"/>
          <w:b/>
          <w:bCs/>
          <w:caps w:val="0"/>
          <w:color w:val="000000"/>
          <w:sz w:val="30"/>
          <w:szCs w:val="30"/>
        </w:rPr>
      </w:r>
      <w:r/>
    </w:p>
    <w:p>
      <w:pPr>
        <w:pStyle w:val="975"/>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ascii="Times New Roman" w:hAnsi="Times New Roman" w:eastAsia="宋体" w:cs="Times New Roman"/>
          <w:b w:val="0"/>
          <w:bCs/>
          <w:caps w:val="0"/>
          <w:color w:val="000000"/>
          <w:sz w:val="24"/>
          <w:highlight w:val="white"/>
          <w:lang w:val="en-US" w:eastAsia="zh-CN"/>
        </w:rPr>
      </w:r>
      <w:r/>
    </w:p>
    <w:p>
      <w:pPr>
        <w:pStyle w:val="975"/>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34.2采购人可以邀请参加本项目的其他投标人或者第三方机构参与验收。参与验收的投标人或者第三方机构的意见作为验收书的参考资料一并存档。</w:t>
      </w:r>
      <w:r>
        <w:rPr>
          <w:rFonts w:hint="eastAsia" w:ascii="Times New Roman" w:hAnsi="Times New Roman" w:eastAsia="宋体" w:cs="Times New Roman"/>
          <w:b w:val="0"/>
          <w:bCs/>
          <w:caps w:val="0"/>
          <w:color w:val="000000"/>
          <w:sz w:val="24"/>
          <w:highlight w:val="white"/>
          <w:lang w:val="en-US" w:eastAsia="zh-CN"/>
        </w:rPr>
      </w:r>
      <w:r/>
    </w:p>
    <w:p>
      <w:pPr>
        <w:pStyle w:val="975"/>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ascii="Times New Roman" w:hAnsi="Times New Roman" w:eastAsia="宋体" w:cs="Times New Roman"/>
          <w:b w:val="0"/>
          <w:bCs/>
          <w:caps w:val="0"/>
          <w:color w:val="000000"/>
          <w:sz w:val="24"/>
          <w:highlight w:val="white"/>
          <w:lang w:val="en-US" w:eastAsia="zh-CN"/>
        </w:rPr>
      </w:r>
      <w:r/>
    </w:p>
    <w:p>
      <w:pPr>
        <w:pStyle w:val="975"/>
        <w:ind w:left="0" w:firstLine="482"/>
        <w:pageBreakBefore w:val="0"/>
        <w:spacing w:line="480" w:lineRule="exact"/>
        <w:rPr>
          <w:rFonts w:hint="eastAsia" w:ascii="Times New Roman" w:hAnsi="Times New Roman" w:cs="宋体"/>
          <w:caps w:val="0"/>
          <w:color w:val="000000"/>
          <w:sz w:val="24"/>
        </w:rPr>
      </w:pPr>
      <w:r>
        <w:rPr>
          <w:rFonts w:hint="eastAsia" w:ascii="Times New Roman" w:hAnsi="Times New Roman" w:eastAsia="宋体" w:cs="Times New Roman"/>
          <w:b w:val="0"/>
          <w:bCs/>
          <w:caps w:val="0"/>
          <w:color w:val="000000"/>
          <w:sz w:val="24"/>
          <w:highlight w:val="whit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ascii="Times New Roman" w:hAnsi="Times New Roman" w:cs="宋体"/>
          <w:caps w:val="0"/>
          <w:color w:val="000000"/>
          <w:sz w:val="24"/>
        </w:rPr>
      </w:r>
      <w:r/>
    </w:p>
    <w:p>
      <w:pPr>
        <w:pStyle w:val="975"/>
        <w:ind w:left="0" w:firstLine="482"/>
        <w:pageBreakBefore w:val="0"/>
        <w:spacing w:line="480" w:lineRule="exact"/>
        <w:rPr>
          <w:rFonts w:ascii="Times New Roman" w:hAnsi="Times New Roman"/>
          <w:b/>
          <w:caps w:val="0"/>
          <w:color w:val="000000"/>
          <w:sz w:val="24"/>
        </w:rPr>
      </w:pPr>
      <w:r>
        <w:rPr>
          <w:rFonts w:hint="eastAsia" w:ascii="Times New Roman" w:hAnsi="Times New Roman"/>
          <w:b/>
          <w:caps w:val="0"/>
          <w:color w:val="000000"/>
          <w:sz w:val="24"/>
          <w:highlight w:val="white"/>
        </w:rPr>
        <w:t xml:space="preserve">3</w:t>
      </w:r>
      <w:r>
        <w:rPr>
          <w:rFonts w:hint="eastAsia" w:ascii="Times New Roman" w:hAnsi="Times New Roman"/>
          <w:b/>
          <w:caps w:val="0"/>
          <w:color w:val="000000"/>
          <w:sz w:val="24"/>
          <w:highlight w:val="white"/>
          <w:lang w:val="en-US" w:eastAsia="zh-CN"/>
        </w:rPr>
        <w:t xml:space="preserve">5</w:t>
      </w:r>
      <w:r>
        <w:rPr>
          <w:rFonts w:hint="eastAsia" w:ascii="Times New Roman" w:hAnsi="Times New Roman"/>
          <w:b/>
          <w:caps w:val="0"/>
          <w:color w:val="000000"/>
          <w:sz w:val="24"/>
          <w:highlight w:val="white"/>
        </w:rPr>
        <w:t xml:space="preserve">、付款</w:t>
      </w:r>
      <w:r>
        <w:rPr>
          <w:rFonts w:ascii="Times New Roman" w:hAnsi="Times New Roman"/>
          <w:b/>
          <w:caps w:val="0"/>
          <w:color w:val="000000"/>
          <w:sz w:val="24"/>
        </w:rPr>
      </w:r>
      <w:r/>
    </w:p>
    <w:p>
      <w:pPr>
        <w:pStyle w:val="975"/>
        <w:ind w:left="0" w:firstLine="482"/>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white"/>
          <w:lang w:val="en-US" w:eastAsia="zh-CN"/>
        </w:rPr>
        <w:t xml:space="preserve"> </w:t>
      </w:r>
      <w:bookmarkStart w:id="189" w:name="EBec7f529f50594afd871ea9378869e456"/>
      <w:r>
        <w:rPr>
          <w:rFonts w:hint="eastAsia" w:ascii="Times New Roman" w:hAnsi="Times New Roman" w:eastAsia="宋体" w:cs="Times New Roman"/>
          <w:b w:val="0"/>
          <w:bCs/>
          <w:caps w:val="0"/>
          <w:color w:val="000000"/>
          <w:sz w:val="24"/>
          <w:highlight w:val="whit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89"/>
      <w:r>
        <w:rPr>
          <w:rFonts w:hint="eastAsia" w:ascii="Times New Roman" w:hAnsi="Times New Roman" w:eastAsia="宋体" w:cs="Times New Roman"/>
          <w:b w:val="0"/>
          <w:bCs/>
          <w:caps w:val="0"/>
          <w:color w:val="000000"/>
          <w:sz w:val="24"/>
          <w:highlight w:val="white"/>
          <w:lang w:val="en-US" w:eastAsia="zh-CN"/>
        </w:rPr>
      </w:r>
      <w:r/>
    </w:p>
    <w:p>
      <w:pPr>
        <w:pStyle w:val="975"/>
        <w:ind w:left="0" w:firstLine="482"/>
        <w:pageBreakBefore w:val="0"/>
        <w:spacing w:line="480" w:lineRule="exact"/>
        <w:rPr>
          <w:rFonts w:hint="eastAsia" w:ascii="Times New Roman" w:hAnsi="Times New Roman" w:eastAsia="宋体" w:cs="Times New Roman"/>
          <w:b w:val="0"/>
          <w:bCs/>
          <w:caps w:val="0"/>
          <w:color w:val="000000"/>
          <w:sz w:val="24"/>
          <w:highlight w:val="none"/>
          <w:lang w:val="en-US" w:eastAsia="zh-CN"/>
        </w:rPr>
      </w:pPr>
      <w:r>
        <w:rPr>
          <w:rFonts w:hint="eastAsia" w:ascii="Times New Roman" w:hAnsi="Times New Roman" w:eastAsia="宋体" w:cs="Times New Roman"/>
          <w:b w:val="0"/>
          <w:bCs/>
          <w:caps w:val="0"/>
          <w:color w:val="000000"/>
          <w:sz w:val="24"/>
          <w:highlight w:val="white"/>
          <w:lang w:val="en-US" w:eastAsia="zh-CN"/>
        </w:rPr>
        <w:t xml:space="preserve">预付款：</w:t>
      </w:r>
      <w:r>
        <w:rPr>
          <w:rFonts w:hint="eastAsia" w:ascii="Times New Roman" w:hAnsi="Times New Roman" w:eastAsia="宋体" w:cs="Times New Roman"/>
          <w:b w:val="0"/>
          <w:bCs/>
          <w:caps w:val="0"/>
          <w:color w:val="000000"/>
          <w:sz w:val="24"/>
          <w:highlight w:val="none"/>
          <w:lang w:val="en-US" w:eastAsia="zh-CN"/>
        </w:rPr>
        <w:t xml:space="preserve">合同金额的</w:t>
      </w:r>
      <w:r>
        <w:rPr>
          <w:rFonts w:hint="eastAsia" w:eastAsia="宋体" w:cs="Times New Roman"/>
          <w:b w:val="0"/>
          <w:bCs/>
          <w:caps w:val="0"/>
          <w:color w:val="000000"/>
          <w:sz w:val="24"/>
          <w:highlight w:val="none"/>
          <w:u w:val="single"/>
          <w:lang w:val="en-US" w:eastAsia="zh-CN"/>
        </w:rPr>
        <w:t xml:space="preserve">30%</w:t>
      </w:r>
      <w:r>
        <w:rPr>
          <w:rFonts w:hint="eastAsia" w:ascii="Times New Roman" w:hAnsi="Times New Roman" w:eastAsia="宋体" w:cs="Times New Roman"/>
          <w:b w:val="0"/>
          <w:bCs/>
          <w:caps w:val="0"/>
          <w:color w:val="000000"/>
          <w:sz w:val="24"/>
          <w:highlight w:val="none"/>
          <w:lang w:val="en-US" w:eastAsia="zh-CN"/>
        </w:rPr>
        <w:t xml:space="preserve">，合同签订后按规定支付； </w:t>
      </w:r>
      <w:r>
        <w:rPr>
          <w:rFonts w:hint="eastAsia" w:ascii="Times New Roman" w:hAnsi="Times New Roman" w:eastAsia="宋体" w:cs="Times New Roman"/>
          <w:b w:val="0"/>
          <w:bCs/>
          <w:caps w:val="0"/>
          <w:color w:val="000000"/>
          <w:sz w:val="24"/>
          <w:highlight w:val="none"/>
          <w:lang w:val="en-US" w:eastAsia="zh-CN"/>
        </w:rPr>
      </w:r>
      <w:r/>
    </w:p>
    <w:p>
      <w:pPr>
        <w:pStyle w:val="975"/>
        <w:ind w:left="0" w:firstLine="482"/>
        <w:jc w:val="left"/>
        <w:pageBreakBefore w:val="0"/>
        <w:spacing w:line="480" w:lineRule="exact"/>
        <w:rPr>
          <w:rFonts w:hint="eastAsia" w:ascii="Times New Roman" w:hAnsi="Times New Roman" w:eastAsia="宋体" w:cs="Times New Roman"/>
          <w:b w:val="0"/>
          <w:bCs/>
          <w:caps w:val="0"/>
          <w:color w:val="000000"/>
          <w:sz w:val="24"/>
          <w:highlight w:val="white"/>
          <w:lang w:val="en-US" w:eastAsia="zh-CN"/>
        </w:rPr>
      </w:pPr>
      <w:r>
        <w:rPr>
          <w:rFonts w:hint="eastAsia" w:ascii="Times New Roman" w:hAnsi="Times New Roman" w:eastAsia="宋体" w:cs="Times New Roman"/>
          <w:b w:val="0"/>
          <w:bCs/>
          <w:caps w:val="0"/>
          <w:color w:val="000000"/>
          <w:sz w:val="24"/>
          <w:highlight w:val="none"/>
          <w:lang w:val="en-US" w:eastAsia="zh-CN"/>
        </w:rPr>
        <w:t xml:space="preserve">进度款：</w:t>
      </w:r>
      <w:bookmarkStart w:id="190" w:name="EBf1f8b954f7504a2cb44cef25707c76a6"/>
      <w:r/>
      <w:bookmarkEnd w:id="190"/>
      <w:r>
        <w:rPr>
          <w:rFonts w:hint="eastAsia" w:ascii="Times New Roman" w:hAnsi="Times New Roman" w:eastAsia="宋体" w:cs="Times New Roman"/>
          <w:b w:val="0"/>
          <w:bCs/>
          <w:caps w:val="0"/>
          <w:color w:val="000000"/>
          <w:sz w:val="24"/>
          <w:highlight w:val="none"/>
          <w:lang w:val="en-US" w:eastAsia="zh-CN"/>
        </w:rPr>
        <w:t xml:space="preserve">达到支付条件后，收到发票10个工作日内付款。付款周期：到货后一年。</w:t>
      </w:r>
      <w:bookmarkStart w:id="191" w:name="EB11398ec6946f4019bc4c35221e27b04f"/>
      <w:r>
        <w:rPr>
          <w:rFonts w:hint="eastAsia" w:ascii="Times New Roman" w:hAnsi="Times New Roman" w:eastAsia="宋体" w:cs="Times New Roman"/>
          <w:b w:val="0"/>
          <w:bCs/>
          <w:caps w:val="0"/>
          <w:color w:val="000000"/>
          <w:sz w:val="24"/>
          <w:highlight w:val="white"/>
          <w:lang w:val="en-US" w:eastAsia="zh-CN"/>
        </w:rPr>
        <w:t xml:space="preserve">注：在签订合同时，中标人明确表示无需预付款或者主动要求降低预付款比例的金额，采购人可不适用预付款规定。</w:t>
      </w:r>
      <w:bookmarkEnd w:id="191"/>
      <w:r>
        <w:rPr>
          <w:rFonts w:hint="eastAsia" w:ascii="Times New Roman" w:hAnsi="Times New Roman" w:eastAsia="宋体" w:cs="Times New Roman"/>
          <w:b w:val="0"/>
          <w:bCs/>
          <w:caps w:val="0"/>
          <w:color w:val="000000"/>
          <w:sz w:val="24"/>
          <w:highlight w:val="white"/>
          <w:lang w:val="en-US" w:eastAsia="zh-CN"/>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5"/>
        <w:rPr>
          <w:rFonts w:ascii="Times New Roman" w:hAnsi="Times New Roman"/>
          <w:caps w:val="0"/>
          <w:color w:val="000000"/>
        </w:rPr>
      </w:pPr>
      <w:r>
        <w:rPr>
          <w:rFonts w:ascii="Times New Roman" w:hAnsi="Times New Roman"/>
          <w:caps w:val="0"/>
          <w:color w:val="000000"/>
        </w:rPr>
      </w:r>
      <w:r/>
    </w:p>
    <w:p>
      <w:pPr>
        <w:pStyle w:val="975"/>
        <w:rPr>
          <w:rFonts w:ascii="Times New Roman" w:hAnsi="Times New Roman"/>
          <w:caps w:val="0"/>
          <w:color w:val="000000"/>
        </w:rPr>
      </w:pPr>
      <w:r>
        <w:rPr>
          <w:rFonts w:ascii="Times New Roman" w:hAnsi="Times New Roman"/>
          <w:caps w:val="0"/>
          <w:color w:val="000000"/>
        </w:rPr>
      </w:r>
      <w:r/>
    </w:p>
    <w:p>
      <w:pPr>
        <w:pStyle w:val="975"/>
        <w:rPr>
          <w:rFonts w:ascii="Times New Roman" w:hAnsi="Times New Roman"/>
          <w:caps w:val="0"/>
          <w:color w:val="000000"/>
        </w:rPr>
      </w:pPr>
      <w:r>
        <w:rPr>
          <w:rFonts w:ascii="Times New Roman" w:hAnsi="Times New Roman"/>
          <w:caps w:val="0"/>
          <w:color w:val="000000"/>
        </w:rPr>
      </w:r>
      <w:r/>
    </w:p>
    <w:p>
      <w:pPr>
        <w:pStyle w:val="975"/>
        <w:ind w:firstLine="2640"/>
        <w:keepNext/>
        <w:rPr>
          <w:rFonts w:ascii="Times New Roman" w:hAnsi="Times New Roman" w:eastAsia="黑体"/>
          <w:bCs/>
          <w:caps w:val="0"/>
          <w:color w:val="000000"/>
          <w:sz w:val="44"/>
          <w:szCs w:val="28"/>
          <w:highlight w:val="none"/>
        </w:rPr>
        <w:outlineLvl w:val="0"/>
      </w:pPr>
      <w:r/>
      <w:bookmarkEnd w:id="184"/>
      <w:r/>
      <w:bookmarkEnd w:id="185"/>
      <w:r/>
      <w:bookmarkEnd w:id="186"/>
      <w:r/>
      <w:bookmarkEnd w:id="187"/>
      <w:r/>
      <w:bookmarkEnd w:id="188"/>
      <w:r/>
      <w:bookmarkStart w:id="192" w:name="_Toc7521"/>
      <w:r/>
      <w:bookmarkStart w:id="193" w:name="_Toc104802328"/>
      <w:r/>
      <w:bookmarkStart w:id="194" w:name="_Toc155086566"/>
      <w:r/>
      <w:bookmarkStart w:id="195" w:name="_Toc118461986"/>
      <w:r/>
      <w:bookmarkStart w:id="196" w:name="_Toc16938590"/>
      <w:r/>
      <w:bookmarkStart w:id="197" w:name="_Hlt16619350"/>
      <w:r/>
      <w:bookmarkStart w:id="198" w:name="_Toc120614244"/>
      <w:r/>
      <w:bookmarkStart w:id="199" w:name="_Toc20823346"/>
      <w:r/>
      <w:bookmarkStart w:id="200" w:name="_Toc462564139"/>
      <w:r/>
      <w:bookmarkStart w:id="201" w:name="_Toc479757211"/>
      <w:r>
        <w:rPr>
          <w:rFonts w:hint="eastAsia" w:ascii="Times New Roman" w:hAnsi="Times New Roman" w:eastAsia="黑体"/>
          <w:bCs/>
          <w:caps w:val="0"/>
          <w:color w:val="000000"/>
          <w:sz w:val="44"/>
          <w:szCs w:val="28"/>
          <w:highlight w:val="none"/>
        </w:rPr>
        <w:t xml:space="preserve">第三章  合同文本</w:t>
      </w:r>
      <w:bookmarkEnd w:id="192"/>
      <w:r/>
      <w:bookmarkEnd w:id="193"/>
      <w:r/>
      <w:bookmarkEnd w:id="194"/>
      <w:r/>
      <w:bookmarkEnd w:id="195"/>
      <w:r>
        <w:rPr>
          <w:rFonts w:ascii="Times New Roman" w:hAnsi="Times New Roman" w:eastAsia="黑体"/>
          <w:bCs/>
          <w:caps w:val="0"/>
          <w:color w:val="000000"/>
          <w:sz w:val="44"/>
          <w:szCs w:val="28"/>
          <w:highlight w:val="none"/>
        </w:rPr>
      </w:r>
      <w:r/>
    </w:p>
    <w:p>
      <w:pPr>
        <w:pStyle w:val="975"/>
        <w:ind w:firstLine="480"/>
        <w:spacing w:line="500" w:lineRule="exact"/>
        <w:rPr>
          <w:rFonts w:ascii="Times New Roman" w:hAnsi="Times New Roman"/>
          <w:bCs/>
          <w:caps w:val="0"/>
          <w:color w:val="000000"/>
          <w:sz w:val="24"/>
          <w:highlight w:val="none"/>
        </w:rPr>
      </w:pPr>
      <w:r/>
      <w:bookmarkStart w:id="202" w:name="_Toc513029243"/>
      <w:r/>
      <w:bookmarkStart w:id="203" w:name="_Toc16938559"/>
      <w:r/>
      <w:bookmarkStart w:id="204" w:name="_Toc20823315"/>
      <w:r>
        <w:rPr>
          <w:rFonts w:hint="eastAsia" w:ascii="Times New Roman" w:hAnsi="Times New Roman"/>
          <w:bCs/>
          <w:caps w:val="0"/>
          <w:color w:val="000000"/>
          <w:sz w:val="24"/>
          <w:highlight w:val="none"/>
        </w:rPr>
        <w:t xml:space="preserve">以下为中标后签定本项目合同的通用条款，投标人不得提出实质性的修改。</w:t>
      </w:r>
      <w:r>
        <w:rPr>
          <w:rFonts w:ascii="Times New Roman" w:hAnsi="Times New Roman"/>
          <w:bCs/>
          <w:caps w:val="0"/>
          <w:color w:val="000000"/>
          <w:sz w:val="24"/>
          <w:highlight w:val="none"/>
        </w:rPr>
      </w:r>
      <w:r/>
    </w:p>
    <w:p>
      <w:pPr>
        <w:pStyle w:val="975"/>
        <w:ind w:firstLine="480"/>
        <w:spacing w:line="500" w:lineRule="exact"/>
        <w:rPr>
          <w:rFonts w:ascii="Times New Roman" w:hAnsi="Times New Roman"/>
          <w:bCs/>
          <w:caps w:val="0"/>
          <w:color w:val="000000"/>
          <w:sz w:val="24"/>
          <w:highlight w:val="none"/>
        </w:rPr>
      </w:pPr>
      <w:r>
        <w:rPr>
          <w:rFonts w:hint="eastAsia" w:ascii="Times New Roman" w:hAnsi="Times New Roman"/>
          <w:bCs/>
          <w:caps w:val="0"/>
          <w:color w:val="000000"/>
          <w:sz w:val="24"/>
          <w:highlight w:val="none"/>
        </w:rPr>
        <w:t xml:space="preserve">关于专用条款将由采购人与投标人结合本项目具体情况协商后签订。</w:t>
      </w:r>
      <w:bookmarkEnd w:id="202"/>
      <w:r/>
      <w:bookmarkEnd w:id="203"/>
      <w:r/>
      <w:bookmarkEnd w:id="204"/>
      <w:r>
        <w:rPr>
          <w:rFonts w:ascii="Times New Roman" w:hAnsi="Times New Roman"/>
          <w:bCs/>
          <w:caps w:val="0"/>
          <w:color w:val="000000"/>
          <w:sz w:val="24"/>
          <w:highlight w:val="none"/>
        </w:rPr>
      </w:r>
      <w:r/>
    </w:p>
    <w:p>
      <w:pPr>
        <w:pStyle w:val="975"/>
        <w:jc w:val="center"/>
        <w:spacing w:before="120" w:after="120"/>
        <w:rPr>
          <w:rFonts w:hint="eastAsia" w:ascii="Times New Roman" w:hAnsi="Times New Roman" w:eastAsia="宋体" w:cs="Times New Roman"/>
          <w:b/>
          <w:caps w:val="0"/>
          <w:color w:val="000000"/>
          <w:sz w:val="30"/>
          <w:highlight w:val="none"/>
        </w:rPr>
        <w:outlineLvl w:val="9"/>
      </w:pPr>
      <w:r/>
      <w:bookmarkStart w:id="205" w:name="_Hlt16619369"/>
      <w:r/>
      <w:bookmarkEnd w:id="205"/>
      <w:r/>
      <w:bookmarkStart w:id="206" w:name="_Toc17049"/>
      <w:r/>
      <w:bookmarkStart w:id="207" w:name="_Toc155086567"/>
      <w:r>
        <w:rPr>
          <w:rFonts w:hint="eastAsia" w:ascii="Times New Roman" w:hAnsi="Times New Roman" w:eastAsia="宋体" w:cs="Times New Roman"/>
          <w:b/>
          <w:caps w:val="0"/>
          <w:color w:val="000000"/>
          <w:sz w:val="30"/>
          <w:highlight w:val="none"/>
        </w:rPr>
        <w:t xml:space="preserve">政府采购合同（货物）</w:t>
      </w:r>
      <w:bookmarkEnd w:id="206"/>
      <w:r/>
      <w:bookmarkEnd w:id="207"/>
      <w:r>
        <w:rPr>
          <w:rFonts w:hint="eastAsia" w:ascii="Times New Roman" w:hAnsi="Times New Roman" w:eastAsia="宋体" w:cs="Times New Roman"/>
          <w:b/>
          <w:caps w:val="0"/>
          <w:color w:val="000000"/>
          <w:sz w:val="30"/>
          <w:highlight w:val="none"/>
        </w:rPr>
      </w:r>
      <w:r/>
    </w:p>
    <w:p>
      <w:pPr>
        <w:pStyle w:val="975"/>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合同编号： </w:t>
      </w:r>
      <w:r>
        <w:rPr>
          <w:rFonts w:hint="eastAsia" w:ascii="宋体" w:hAnsi="宋体" w:eastAsia="宋体" w:cs="宋体"/>
          <w:sz w:val="24"/>
          <w:szCs w:val="24"/>
          <w:highlight w:val="none"/>
        </w:rPr>
      </w:r>
      <w:r/>
    </w:p>
    <w:p>
      <w:pPr>
        <w:pStyle w:val="975"/>
        <w:ind w:right="12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内审号：</w:t>
      </w:r>
      <w:r>
        <w:rPr>
          <w:rFonts w:hint="eastAsia" w:ascii="宋体" w:hAnsi="宋体" w:eastAsia="宋体" w:cs="宋体"/>
          <w:sz w:val="24"/>
          <w:szCs w:val="24"/>
          <w:highlight w:val="none"/>
          <w:lang w:val="en-US" w:eastAsia="zh-CN"/>
        </w:rPr>
        <w:t xml:space="preserve">2025-</w:t>
      </w:r>
      <w:r>
        <w:rPr>
          <w:rFonts w:hint="eastAsia" w:ascii="宋体" w:hAnsi="宋体" w:eastAsia="宋体" w:cs="宋体"/>
          <w:sz w:val="24"/>
          <w:szCs w:val="24"/>
          <w:highlight w:val="none"/>
        </w:rPr>
      </w:r>
      <w:r/>
    </w:p>
    <w:p>
      <w:pPr>
        <w:pStyle w:val="975"/>
        <w:ind w:firstLine="480"/>
        <w:spacing w:line="440" w:lineRule="exact"/>
        <w:rPr>
          <w:rFonts w:hint="eastAsia" w:ascii="宋体" w:hAnsi="宋体" w:eastAsia="宋体" w:cs="Times New Roman"/>
          <w:sz w:val="24"/>
          <w:szCs w:val="24"/>
          <w:highlight w:val="none"/>
          <w:u w:val="none"/>
          <w:lang w:eastAsia="zh-CN"/>
        </w:rPr>
      </w:pPr>
      <w:r>
        <w:rPr>
          <w:rFonts w:hint="eastAsia" w:ascii="宋体" w:hAnsi="宋体" w:eastAsia="宋体" w:cs="Times New Roman"/>
          <w:sz w:val="24"/>
          <w:szCs w:val="24"/>
          <w:highlight w:val="none"/>
        </w:rPr>
        <w:t xml:space="preserve">采购人</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lang w:val="en-US" w:eastAsia="zh-CN"/>
        </w:rPr>
        <w:t xml:space="preserve">甲方</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江苏省人民医院宿迁医院</w:t>
      </w:r>
      <w:r>
        <w:rPr>
          <w:rFonts w:hint="eastAsia" w:ascii="宋体" w:hAnsi="宋体" w:eastAsia="宋体" w:cs="Times New Roman"/>
          <w:sz w:val="24"/>
          <w:szCs w:val="24"/>
          <w:highlight w:val="none"/>
          <w:u w:val="none"/>
          <w:lang w:eastAsia="zh-CN"/>
        </w:rPr>
      </w:r>
      <w:r/>
    </w:p>
    <w:p>
      <w:pPr>
        <w:pStyle w:val="975"/>
        <w:ind w:firstLine="480"/>
        <w:spacing w:line="440" w:lineRule="exact"/>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none"/>
          <w:lang w:val="en-US" w:eastAsia="zh-CN"/>
        </w:rPr>
        <w:t xml:space="preserve">地址：</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975"/>
        <w:ind w:firstLine="480"/>
        <w:spacing w:line="440" w:lineRule="exact"/>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none"/>
        </w:rPr>
        <w:t xml:space="preserve">成交人</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u w:val="none"/>
          <w:lang w:val="en-US" w:eastAsia="zh-CN"/>
        </w:rPr>
        <w:t xml:space="preserve">乙方</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975"/>
        <w:ind w:firstLine="480"/>
        <w:spacing w:line="360" w:lineRule="auto"/>
        <w:rPr>
          <w:rFonts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none"/>
          <w:lang w:val="en-US" w:eastAsia="zh-CN"/>
        </w:rPr>
        <w:t xml:space="preserve">地址：</w:t>
      </w:r>
      <w:r>
        <w:rPr>
          <w:rFonts w:hint="eastAsia" w:ascii="宋体" w:hAnsi="宋体" w:eastAsia="宋体" w:cs="Times New Roman"/>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9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依照《中华人民共和国</w:t>
      </w:r>
      <w:r>
        <w:rPr>
          <w:rFonts w:hint="eastAsia" w:ascii="宋体" w:hAnsi="宋体" w:eastAsia="宋体" w:cs="宋体"/>
          <w:sz w:val="24"/>
          <w:szCs w:val="24"/>
          <w:highlight w:val="none"/>
          <w:lang w:eastAsia="zh-CN"/>
        </w:rPr>
        <w:t xml:space="preserve">政府采购法</w:t>
      </w:r>
      <w:r>
        <w:rPr>
          <w:rFonts w:hint="eastAsia" w:ascii="宋体" w:hAnsi="宋体" w:eastAsia="宋体" w:cs="宋体"/>
          <w:sz w:val="24"/>
          <w:szCs w:val="24"/>
          <w:highlight w:val="none"/>
        </w:rPr>
        <w:t xml:space="preserve">》《中华人民共和国民法典》及其他有关法律、行政法规，遵循平等、自愿、公平和诚实信用的原则，双方就</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号项目名称为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采购项目</w:t>
      </w:r>
      <w:r>
        <w:rPr>
          <w:rFonts w:hint="eastAsia" w:ascii="宋体" w:hAnsi="宋体" w:eastAsia="宋体" w:cs="宋体"/>
          <w:sz w:val="24"/>
          <w:szCs w:val="24"/>
          <w:highlight w:val="none"/>
        </w:rPr>
        <w:t xml:space="preserve">的采购</w:t>
      </w:r>
      <w:r>
        <w:rPr>
          <w:rFonts w:hint="eastAsia" w:ascii="宋体" w:hAnsi="宋体" w:eastAsia="宋体" w:cs="宋体"/>
          <w:bCs/>
          <w:sz w:val="24"/>
          <w:szCs w:val="24"/>
          <w:highlight w:val="none"/>
        </w:rPr>
        <w:t xml:space="preserve">相关</w:t>
      </w:r>
      <w:r>
        <w:rPr>
          <w:rFonts w:hint="eastAsia" w:ascii="宋体" w:hAnsi="宋体" w:eastAsia="宋体" w:cs="宋体"/>
          <w:sz w:val="24"/>
          <w:szCs w:val="24"/>
          <w:highlight w:val="none"/>
        </w:rPr>
        <w:t xml:space="preserve">事项，达成如下合同条款：</w:t>
      </w:r>
      <w:r>
        <w:rPr>
          <w:rFonts w:hint="eastAsia" w:ascii="宋体" w:hAnsi="宋体" w:eastAsia="宋体" w:cs="宋体"/>
          <w:sz w:val="24"/>
          <w:szCs w:val="24"/>
          <w:highlight w:val="none"/>
        </w:rPr>
      </w:r>
      <w:r/>
    </w:p>
    <w:p>
      <w:pPr>
        <w:pStyle w:val="975"/>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第一条  合同组成</w:t>
      </w:r>
      <w:r>
        <w:rPr>
          <w:rFonts w:hint="eastAsia" w:ascii="宋体" w:hAnsi="宋体" w:eastAsia="宋体" w:cs="宋体"/>
          <w:b/>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1.本合同条款；</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color w:val="000000"/>
          <w:sz w:val="24"/>
          <w:highlight w:val="none"/>
          <w:lang w:val="en-US" w:eastAsia="zh-CN" w:bidi="ar-SA"/>
        </w:rPr>
        <w:t xml:space="preserve">招标文件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color w:val="000000"/>
          <w:sz w:val="24"/>
          <w:highlight w:val="none"/>
          <w:lang w:val="en-US" w:eastAsia="zh-CN" w:bidi="ar-SA"/>
        </w:rPr>
        <w:t xml:space="preserve">乙方投标文件</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color w:val="000000"/>
          <w:sz w:val="24"/>
          <w:highlight w:val="none"/>
          <w:lang w:val="en-US" w:eastAsia="zh-CN" w:bidi="ar-SA"/>
        </w:rPr>
        <w:t xml:space="preserve">中标</w:t>
      </w:r>
      <w:r>
        <w:rPr>
          <w:rFonts w:hint="eastAsia" w:ascii="宋体" w:hAnsi="宋体" w:eastAsia="宋体" w:cs="宋体"/>
          <w:sz w:val="24"/>
          <w:szCs w:val="24"/>
          <w:highlight w:val="none"/>
          <w:lang w:val="en-US" w:eastAsia="zh-CN" w:bidi="ar-SA"/>
        </w:rPr>
        <w:t xml:space="preserve">（成交）通知书。</w:t>
      </w:r>
      <w:r>
        <w:rPr>
          <w:rFonts w:hint="eastAsia" w:ascii="宋体" w:hAnsi="宋体" w:eastAsia="宋体" w:cs="宋体"/>
          <w:sz w:val="24"/>
          <w:szCs w:val="24"/>
          <w:highlight w:val="none"/>
          <w:lang w:val="en-US" w:eastAsia="zh-CN" w:bidi="ar-SA"/>
        </w:rPr>
      </w:r>
      <w:r/>
    </w:p>
    <w:p>
      <w:pPr>
        <w:pStyle w:val="975"/>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第二条合同标的</w:t>
      </w:r>
      <w:r>
        <w:rPr>
          <w:rFonts w:hint="eastAsia" w:ascii="宋体" w:hAnsi="宋体" w:eastAsia="宋体" w:cs="宋体"/>
          <w:b/>
          <w:sz w:val="24"/>
          <w:szCs w:val="24"/>
          <w:highlight w:val="none"/>
          <w:lang w:val="en-US" w:eastAsia="zh-CN" w:bidi="ar-SA"/>
        </w:rPr>
      </w:r>
      <w:r/>
    </w:p>
    <w:p>
      <w:pPr>
        <w:pStyle w:val="975"/>
        <w:ind w:left="42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乙方根据甲方需求提供下列产品</w:t>
      </w:r>
      <w:r>
        <w:rPr>
          <w:rFonts w:hint="eastAsia" w:ascii="宋体" w:hAnsi="宋体" w:eastAsia="宋体" w:cs="宋体"/>
          <w:color w:val="000000"/>
          <w:sz w:val="24"/>
          <w:szCs w:val="24"/>
          <w:highlight w:val="none"/>
          <w:lang w:val="en-US" w:eastAsia="zh-CN" w:bidi="ar-SA"/>
        </w:rPr>
        <w:t xml:space="preserve">，具体详见</w:t>
      </w:r>
      <w:r>
        <w:rPr>
          <w:rFonts w:hint="eastAsia" w:ascii="宋体" w:hAnsi="宋体" w:eastAsia="宋体" w:cs="宋体"/>
          <w:sz w:val="24"/>
          <w:szCs w:val="24"/>
          <w:highlight w:val="none"/>
          <w:lang w:val="en-US" w:eastAsia="zh-CN" w:bidi="ar-SA"/>
        </w:rPr>
        <w:t xml:space="preserve">产品清单。</w:t>
      </w:r>
      <w:r>
        <w:rPr>
          <w:rFonts w:hint="eastAsia" w:ascii="宋体" w:hAnsi="宋体" w:eastAsia="宋体" w:cs="宋体"/>
          <w:sz w:val="24"/>
          <w:szCs w:val="24"/>
          <w:highlight w:val="none"/>
          <w:lang w:val="en-US" w:eastAsia="zh-CN" w:bidi="ar-SA"/>
        </w:rPr>
      </w:r>
      <w:r/>
    </w:p>
    <w:tbl>
      <w:tblPr>
        <w:tblW w:w="901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57"/>
        <w:gridCol w:w="3090"/>
        <w:gridCol w:w="2285"/>
        <w:gridCol w:w="2285"/>
      </w:tblGrid>
      <w:tr>
        <w:trPr>
          <w:trHeight w:val="612"/>
        </w:trPr>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序号</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名称</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产地品牌</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5"/>
              <w:jc w:val="center"/>
              <w:spacing w:line="360" w:lineRule="auto"/>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优惠率</w:t>
            </w:r>
            <w:r>
              <w:rPr>
                <w:rFonts w:ascii="宋体" w:hAnsi="宋体" w:eastAsia="宋体" w:cs="宋体"/>
                <w:sz w:val="24"/>
                <w:szCs w:val="24"/>
                <w:highlight w:val="none"/>
                <w:lang w:val="en-US" w:eastAsia="zh-CN" w:bidi="ar-SA"/>
              </w:rPr>
            </w:r>
            <w:r/>
          </w:p>
        </w:tc>
      </w:tr>
      <w:tr>
        <w:trPr>
          <w:trHeight w:val="623"/>
        </w:trPr>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pStyle w:val="975"/>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本合同总价款包括设备设计、制造、包装、仓储、运输、验收合格之前和全保期内备品备件发生的所有含税费用以及乙方应当提供的售后服务费用。</w:t>
      </w:r>
      <w:r>
        <w:rPr>
          <w:rFonts w:hint="eastAsia" w:ascii="宋体" w:hAnsi="宋体" w:eastAsia="宋体" w:cs="宋体"/>
          <w:sz w:val="24"/>
          <w:szCs w:val="24"/>
          <w:highlight w:val="none"/>
          <w:lang w:val="en-US" w:eastAsia="zh-CN" w:bidi="ar-SA"/>
        </w:rPr>
      </w:r>
      <w:r/>
    </w:p>
    <w:p>
      <w:pPr>
        <w:pStyle w:val="975"/>
        <w:ind w:left="42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第三条   质量技术标准</w:t>
      </w:r>
      <w:r>
        <w:rPr>
          <w:rFonts w:hint="eastAsia" w:ascii="宋体" w:hAnsi="宋体" w:eastAsia="宋体" w:cs="宋体"/>
          <w:b/>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乙方提供的设备性能及质量应按照法律规定符合相应的国家标准、行业标准或企业标准，以其中最高标准为准。</w:t>
      </w:r>
      <w:r>
        <w:rPr>
          <w:rFonts w:hint="eastAsia" w:ascii="宋体" w:hAnsi="宋体" w:eastAsia="宋体" w:cs="宋体"/>
          <w:color w:val="000000"/>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2.乙方所提供设备的技术规格应与采购文件规定的技术规格以及响应文件的技术规格响应表相一致。</w:t>
      </w:r>
      <w:r>
        <w:rPr>
          <w:rFonts w:hint="eastAsia" w:ascii="宋体" w:hAnsi="宋体" w:eastAsia="宋体" w:cs="宋体"/>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3.乙方应保证设备是全新、未使用过的原装合格正品，同时应有相应生产企业的合格证或质量检测证明、产品说明书等证件。</w:t>
      </w:r>
      <w:r>
        <w:rPr>
          <w:rFonts w:hint="eastAsia" w:ascii="宋体" w:hAnsi="宋体" w:eastAsia="宋体" w:cs="宋体"/>
          <w:sz w:val="24"/>
          <w:szCs w:val="24"/>
          <w:highlight w:val="none"/>
          <w:lang w:val="en-US" w:eastAsia="zh-CN" w:bidi="ar-SA"/>
        </w:rPr>
      </w:r>
      <w:r/>
    </w:p>
    <w:p>
      <w:pPr>
        <w:pStyle w:val="975"/>
        <w:ind w:right="-73" w:firstLine="482"/>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第四条  售后服务</w:t>
      </w:r>
      <w:r>
        <w:rPr>
          <w:rFonts w:hint="eastAsia" w:ascii="宋体" w:hAnsi="宋体" w:eastAsia="宋体" w:cs="宋体"/>
          <w:color w:val="000000"/>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1.验收通过之日起，提供</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lang w:val="en-US" w:eastAsia="zh-CN" w:bidi="ar-SA"/>
        </w:rPr>
        <w:t xml:space="preserve">年原厂免费全保。</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免费全保期内，如产品出现任何质量事件，中标人售后人员须在4个小时之内到达现场处理，不得影响我院的正常工作。在国家相关法律法规规定范围内上报的，需及时上报相关部门，由此产生的相关损失由中标人承担。如3个工作日内不能修复须进行换货确保甲方能正常开展工作；乙方须保证设备在设计使用周期内能更换到原厂配件。</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3.免费维保期内器械损坏由乙方负责发回厂家免费维修，维修后不能达到使用标准的免费更换新产品，由此产生的一切费用由乙方承担。</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技术服务：乙方提供合同设备安装调试以及相应服务。在安装调试过程中或安装调试结束后，乙方工程师或有关人员有义务对甲方工程师和操作人员进行现场维修、保养、操作培训，解答甲方人员提出的问题，必要时提供正规培训班培训，确保甲方操作人员掌握日常工作所需的基本工作方法、工程师掌握基本的维护保养操作技术为止。</w:t>
      </w:r>
      <w:r>
        <w:rPr>
          <w:rFonts w:hint="eastAsia" w:ascii="宋体" w:hAnsi="宋体" w:eastAsia="宋体" w:cs="宋体"/>
          <w:sz w:val="24"/>
          <w:szCs w:val="24"/>
          <w:highlight w:val="none"/>
          <w:lang w:val="en-US" w:eastAsia="zh-CN" w:bidi="ar-SA"/>
        </w:rPr>
      </w:r>
      <w:r/>
    </w:p>
    <w:p>
      <w:pPr>
        <w:pStyle w:val="975"/>
        <w:numPr>
          <w:ilvl w:val="0"/>
          <w:numId w:val="4"/>
        </w:numPr>
        <w:ind w:left="1247" w:hanging="765"/>
        <w:jc w:val="both"/>
        <w:spacing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 交付</w:t>
      </w:r>
      <w:r>
        <w:rPr>
          <w:rFonts w:hint="eastAsia" w:ascii="宋体" w:hAnsi="宋体" w:eastAsia="宋体" w:cs="宋体"/>
          <w:b/>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1.交付时间：中标人应为我院提供免费配送服务，每次配送的时间和数量以中标人收到的采购计划为准，原则上中标人应在收到采购计划后72小时内送达；属加急供货的应在4小时内送达。</w:t>
      </w:r>
      <w:r>
        <w:rPr>
          <w:rFonts w:hint="eastAsia" w:ascii="宋体" w:hAnsi="宋体" w:eastAsia="宋体" w:cs="宋体"/>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2.交付地点：甲方指定地点。</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3.交付约定：中标人提供产品时，保证按产品质量法和国家有关规定，随产品提供种类齐全、内容标准的合格证或质量检测证明、产品说明书等证件。</w:t>
      </w:r>
      <w:r>
        <w:rPr>
          <w:rFonts w:hint="eastAsia" w:ascii="宋体" w:hAnsi="宋体" w:eastAsia="宋体" w:cs="宋体"/>
          <w:sz w:val="24"/>
          <w:szCs w:val="24"/>
          <w:highlight w:val="none"/>
          <w:lang w:val="en-US" w:eastAsia="zh-CN" w:bidi="ar-SA"/>
        </w:rPr>
      </w:r>
      <w:r/>
    </w:p>
    <w:p>
      <w:pPr>
        <w:pStyle w:val="975"/>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第六条  验收</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1.验收时间：经甲方临床</w:t>
      </w:r>
      <w:r>
        <w:rPr>
          <w:rFonts w:hint="eastAsia" w:ascii="宋体" w:hAnsi="宋体" w:eastAsia="宋体" w:cs="宋体"/>
          <w:sz w:val="24"/>
          <w:szCs w:val="24"/>
          <w:highlight w:val="none"/>
          <w:lang w:val="en-US" w:eastAsia="zh-CN"/>
        </w:rPr>
        <w:t xml:space="preserve">试</w:t>
      </w:r>
      <w:r>
        <w:rPr>
          <w:rFonts w:hint="eastAsia" w:ascii="宋体" w:hAnsi="宋体" w:eastAsia="宋体" w:cs="宋体"/>
          <w:sz w:val="24"/>
          <w:szCs w:val="24"/>
          <w:highlight w:val="none"/>
        </w:rPr>
        <w:t xml:space="preserve">用并</w:t>
      </w:r>
      <w:r>
        <w:rPr>
          <w:rFonts w:hint="eastAsia" w:ascii="宋体" w:hAnsi="宋体" w:eastAsia="宋体" w:cs="宋体"/>
          <w:sz w:val="24"/>
          <w:szCs w:val="24"/>
          <w:highlight w:val="none"/>
          <w:u w:val="single"/>
        </w:rPr>
        <w:t xml:space="preserve">达到验收标准后</w:t>
      </w:r>
      <w:r>
        <w:rPr>
          <w:rFonts w:hint="eastAsia" w:ascii="宋体" w:hAnsi="宋体" w:eastAsia="宋体" w:cs="宋体"/>
          <w:sz w:val="24"/>
          <w:szCs w:val="24"/>
          <w:highlight w:val="none"/>
        </w:rPr>
        <w:t xml:space="preserve">，甲方根据合同约定组织验收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7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2.验收内容：包括</w:t>
      </w:r>
      <w:r>
        <w:rPr>
          <w:rFonts w:hint="eastAsia" w:ascii="宋体" w:hAnsi="宋体" w:eastAsia="宋体" w:cs="宋体"/>
          <w:sz w:val="24"/>
          <w:szCs w:val="24"/>
          <w:highlight w:val="none"/>
          <w:lang w:val="en-US" w:eastAsia="zh-CN"/>
        </w:rPr>
        <w:t xml:space="preserve">器械</w:t>
      </w:r>
      <w:r>
        <w:rPr>
          <w:rFonts w:hint="eastAsia" w:ascii="宋体" w:hAnsi="宋体" w:eastAsia="宋体" w:cs="宋体"/>
          <w:sz w:val="24"/>
          <w:szCs w:val="24"/>
          <w:highlight w:val="none"/>
        </w:rPr>
        <w:t xml:space="preserve">品牌、型号、规格、数量</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是否符合合同规定，外观质量、产品包装是否完好（隐藏部件除外）、安装调试是否合格，所提供</w:t>
      </w:r>
      <w:r>
        <w:rPr>
          <w:rFonts w:hint="eastAsia" w:ascii="宋体" w:hAnsi="宋体" w:eastAsia="宋体" w:cs="宋体"/>
          <w:sz w:val="24"/>
          <w:szCs w:val="24"/>
          <w:highlight w:val="none"/>
          <w:lang w:val="en-US" w:eastAsia="zh-CN"/>
        </w:rPr>
        <w:t xml:space="preserve">器械</w:t>
      </w:r>
      <w:r>
        <w:rPr>
          <w:rFonts w:hint="eastAsia" w:ascii="宋体" w:hAnsi="宋体" w:eastAsia="宋体" w:cs="宋体"/>
          <w:sz w:val="24"/>
          <w:szCs w:val="24"/>
          <w:highlight w:val="none"/>
        </w:rPr>
        <w:t xml:space="preserve">的装箱清单、原厂保修卡、工具等是否齐全。</w:t>
      </w:r>
      <w:r>
        <w:rPr>
          <w:rFonts w:hint="eastAsia" w:ascii="宋体" w:hAnsi="宋体" w:eastAsia="宋体" w:cs="宋体"/>
          <w:sz w:val="24"/>
          <w:szCs w:val="24"/>
          <w:highlight w:val="none"/>
        </w:rPr>
      </w:r>
      <w:r/>
    </w:p>
    <w:p>
      <w:pPr>
        <w:pStyle w:val="975"/>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rPr>
        <w:t xml:space="preserve">甲方在验收中如发现产品的品种、规格、型号、数量、包装等不符合要求的应先妥善保管，并在二十日之内向乙方提出异议，要求退货，否则视为所交产品符合要求；乙方在接到甲方书面意见后，应在3天内予以处理</w:t>
      </w:r>
      <w:r>
        <w:rPr>
          <w:rFonts w:hint="eastAsia" w:ascii="宋体" w:hAnsi="宋体" w:eastAsia="宋体" w:cs="宋体"/>
          <w:sz w:val="24"/>
          <w:szCs w:val="24"/>
          <w:highlight w:val="none"/>
          <w:lang w:eastAsia="zh-CN"/>
        </w:rPr>
        <w:t xml:space="preserve">；如乙方</w:t>
      </w:r>
      <w:r>
        <w:rPr>
          <w:rFonts w:hint="eastAsia" w:ascii="宋体" w:hAnsi="宋体" w:eastAsia="宋体" w:cs="宋体"/>
          <w:sz w:val="24"/>
          <w:szCs w:val="24"/>
          <w:highlight w:val="none"/>
          <w:lang w:val="en-US" w:eastAsia="zh-CN"/>
        </w:rPr>
        <w:t xml:space="preserve">3天内未作处理或处理不到位的，甲方有权根据实际情况做验收不合格或违约处理。</w:t>
      </w:r>
      <w:r>
        <w:rPr>
          <w:rFonts w:hint="eastAsia" w:ascii="宋体" w:hAnsi="宋体" w:eastAsia="宋体" w:cs="宋体"/>
          <w:sz w:val="24"/>
          <w:szCs w:val="24"/>
          <w:highlight w:val="none"/>
        </w:rPr>
        <w:t xml:space="preserve">如乙方交付货物内在品质有问题，乙方应根据产品保质期承担责任，质量检测根据甲方、乙方共同认可的检验机构检测结果为准，检测费用由乙方承担。</w:t>
      </w:r>
      <w:r>
        <w:rPr>
          <w:rFonts w:hint="eastAsia" w:ascii="宋体" w:hAnsi="宋体" w:eastAsia="宋体" w:cs="宋体"/>
          <w:sz w:val="24"/>
          <w:szCs w:val="24"/>
          <w:highlight w:val="none"/>
        </w:rPr>
      </w:r>
      <w:r/>
    </w:p>
    <w:p>
      <w:pPr>
        <w:pStyle w:val="975"/>
        <w:ind w:firstLine="482"/>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第七条  付款</w:t>
      </w:r>
      <w:r>
        <w:rPr>
          <w:rFonts w:hint="eastAsia" w:ascii="宋体" w:hAnsi="宋体" w:eastAsia="宋体" w:cs="宋体"/>
          <w:sz w:val="24"/>
          <w:szCs w:val="24"/>
          <w:highlight w:val="none"/>
          <w:lang w:val="en-US" w:eastAsia="zh-CN" w:bidi="ar-SA"/>
        </w:rPr>
      </w:r>
      <w:r/>
    </w:p>
    <w:p>
      <w:pPr>
        <w:pStyle w:val="975"/>
        <w:ind w:firstLine="480"/>
        <w:pageBreakBefore w:val="0"/>
        <w:spacing w:line="360" w:lineRule="auto"/>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预付款：</w:t>
      </w:r>
      <w:r>
        <w:rPr>
          <w:rFonts w:hint="eastAsia" w:ascii="宋体" w:hAnsi="宋体" w:eastAsia="宋体" w:cs="宋体"/>
          <w:color w:val="000000"/>
          <w:sz w:val="24"/>
          <w:szCs w:val="24"/>
          <w:highlight w:val="none"/>
          <w:lang w:val="en-US" w:eastAsia="zh-CN"/>
        </w:rPr>
        <w:t xml:space="preserve">协议配送，按需采购。协议签订后向乙方支付合同价款的30%作为预付款；</w:t>
      </w:r>
      <w:r>
        <w:rPr>
          <w:rFonts w:hint="eastAsia" w:ascii="宋体" w:hAnsi="宋体" w:eastAsia="宋体" w:cs="宋体"/>
          <w:b w:val="0"/>
          <w:bCs w:val="0"/>
          <w:caps w:val="0"/>
          <w:color w:val="000000"/>
          <w:sz w:val="24"/>
          <w:szCs w:val="24"/>
          <w:highlight w:val="none"/>
          <w:lang w:val="en-US" w:eastAsia="zh-CN"/>
        </w:rPr>
      </w:r>
      <w:r/>
    </w:p>
    <w:p>
      <w:pPr>
        <w:pStyle w:val="975"/>
        <w:ind w:firstLine="480"/>
        <w:pageBreakBefore w:val="0"/>
        <w:spacing w:line="360" w:lineRule="auto"/>
        <w:rPr>
          <w:rFonts w:hint="eastAsia" w:ascii="宋体" w:hAnsi="宋体" w:eastAsia="宋体" w:cs="宋体"/>
          <w:b w:val="0"/>
          <w:bCs w:val="0"/>
          <w:caps w:val="0"/>
          <w:color w:val="000000"/>
          <w:sz w:val="24"/>
          <w:szCs w:val="24"/>
          <w:highlight w:val="none"/>
          <w:u w:val="none"/>
          <w:lang w:val="en-US" w:eastAsia="zh-CN"/>
        </w:rPr>
      </w:pPr>
      <w:r>
        <w:rPr>
          <w:rFonts w:hint="eastAsia" w:ascii="宋体" w:hAnsi="宋体" w:eastAsia="宋体" w:cs="宋体"/>
          <w:b w:val="0"/>
          <w:bCs w:val="0"/>
          <w:caps w:val="0"/>
          <w:color w:val="000000"/>
          <w:sz w:val="24"/>
          <w:szCs w:val="24"/>
          <w:highlight w:val="none"/>
          <w:lang w:val="en-US" w:eastAsia="zh-CN"/>
        </w:rPr>
        <w:t xml:space="preserve">进度款：</w:t>
      </w:r>
      <w:r>
        <w:rPr>
          <w:rFonts w:hint="eastAsia" w:ascii="宋体" w:hAnsi="宋体" w:eastAsia="宋体" w:cs="宋体"/>
          <w:b w:val="0"/>
          <w:bCs w:val="0"/>
          <w:caps w:val="0"/>
          <w:color w:val="000000"/>
          <w:sz w:val="24"/>
          <w:szCs w:val="24"/>
          <w:highlight w:val="none"/>
          <w:u w:val="none"/>
          <w:lang w:val="en-US" w:eastAsia="zh-CN"/>
        </w:rPr>
        <w:t xml:space="preserve">达到支付条件后，收到发票10个工作日内付款。付款周期：到货后一年。</w:t>
      </w:r>
      <w:r>
        <w:rPr>
          <w:rFonts w:hint="eastAsia" w:ascii="宋体" w:hAnsi="宋体" w:eastAsia="宋体" w:cs="宋体"/>
          <w:b w:val="0"/>
          <w:bCs w:val="0"/>
          <w:caps w:val="0"/>
          <w:color w:val="000000"/>
          <w:sz w:val="24"/>
          <w:szCs w:val="24"/>
          <w:highlight w:val="none"/>
          <w:u w:val="none"/>
          <w:lang w:val="en-US" w:eastAsia="zh-CN"/>
        </w:rPr>
      </w:r>
      <w:r/>
    </w:p>
    <w:p>
      <w:pPr>
        <w:pStyle w:val="975"/>
        <w:ind w:firstLine="480"/>
        <w:pageBreakBefore w:val="0"/>
        <w:spacing w:line="360" w:lineRule="auto"/>
        <w:rPr>
          <w:rFonts w:hint="eastAsia" w:ascii="宋体" w:hAnsi="宋体" w:eastAsia="宋体" w:cs="宋体"/>
          <w:b w:val="0"/>
          <w:bCs w:val="0"/>
          <w:caps w:val="0"/>
          <w:color w:val="000000"/>
          <w:sz w:val="24"/>
          <w:szCs w:val="24"/>
          <w:highlight w:val="none"/>
          <w:lang w:val="en-US" w:eastAsia="zh-CN"/>
        </w:rPr>
      </w:pPr>
      <w:r>
        <w:rPr>
          <w:rFonts w:hint="eastAsia" w:ascii="宋体" w:hAnsi="宋体" w:eastAsia="宋体" w:cs="宋体"/>
          <w:b w:val="0"/>
          <w:bCs w:val="0"/>
          <w:caps w:val="0"/>
          <w:color w:val="000000"/>
          <w:sz w:val="24"/>
          <w:szCs w:val="24"/>
          <w:highlight w:val="none"/>
          <w:lang w:val="en-US" w:eastAsia="zh-CN"/>
        </w:rPr>
        <w:t xml:space="preserve">注：在签订合同时，乙方明确表示无需预付款或者主动要求降低预付款比例的金额，甲方可不适用预付款规定。</w:t>
      </w:r>
      <w:r>
        <w:rPr>
          <w:rFonts w:hint="eastAsia" w:ascii="宋体" w:hAnsi="宋体" w:eastAsia="宋体" w:cs="宋体"/>
          <w:b w:val="0"/>
          <w:bCs w:val="0"/>
          <w:caps w:val="0"/>
          <w:color w:val="000000"/>
          <w:sz w:val="24"/>
          <w:szCs w:val="24"/>
          <w:highlight w:val="none"/>
          <w:lang w:val="en-US" w:eastAsia="zh-CN"/>
        </w:rPr>
      </w:r>
      <w:r/>
    </w:p>
    <w:p>
      <w:pPr>
        <w:pStyle w:val="975"/>
        <w:ind w:firstLine="420"/>
        <w:spacing w:line="360" w:lineRule="auto"/>
        <w:shd w:val="clear" w:color="auto" w:fill="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甲方开票信息:江苏省人民医院宿迁医院；统一社会信用代码：12321300595589060D。税务发票须以乙方公司名称开具。</w:t>
      </w:r>
      <w:r>
        <w:rPr>
          <w:rFonts w:hint="eastAsia" w:ascii="宋体" w:hAnsi="宋体" w:eastAsia="宋体" w:cs="宋体"/>
          <w:color w:val="000000"/>
          <w:sz w:val="24"/>
          <w:szCs w:val="24"/>
          <w:highlight w:val="none"/>
          <w:lang w:val="en-US" w:eastAsia="zh-CN" w:bidi="ar-SA"/>
        </w:rPr>
      </w:r>
      <w:r/>
    </w:p>
    <w:p>
      <w:pPr>
        <w:pStyle w:val="975"/>
        <w:ind w:firstLine="482"/>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第八条  履约保证金</w:t>
      </w:r>
      <w:r>
        <w:rPr>
          <w:rFonts w:hint="eastAsia" w:ascii="宋体" w:hAnsi="宋体" w:eastAsia="宋体" w:cs="宋体"/>
          <w:b/>
          <w:bCs/>
          <w:color w:val="000000"/>
          <w:sz w:val="24"/>
          <w:szCs w:val="24"/>
          <w:highlight w:val="none"/>
          <w:lang w:val="en-US" w:eastAsia="zh-CN" w:bidi="ar-SA"/>
        </w:rPr>
      </w:r>
      <w:r/>
    </w:p>
    <w:p>
      <w:pPr>
        <w:pStyle w:val="975"/>
        <w:ind w:firstLine="480"/>
        <w:jc w:val="both"/>
        <w:spacing w:line="360" w:lineRule="auto"/>
        <w:widowControl w:val="off"/>
        <w:rPr>
          <w:rFonts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本项目不适用</w:t>
      </w:r>
      <w:r>
        <w:rPr>
          <w:rFonts w:ascii="宋体" w:hAnsi="宋体" w:eastAsia="宋体" w:cs="宋体"/>
          <w:b w:val="0"/>
          <w:bCs/>
          <w:color w:val="000000"/>
          <w:sz w:val="24"/>
          <w:szCs w:val="24"/>
          <w:highlight w:val="none"/>
          <w:lang w:val="en-US" w:eastAsia="zh-CN" w:bidi="ar-SA"/>
        </w:rPr>
      </w:r>
      <w:r/>
    </w:p>
    <w:p>
      <w:pPr>
        <w:pStyle w:val="975"/>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第九条  违约条款</w:t>
      </w:r>
      <w:r>
        <w:rPr>
          <w:rFonts w:hint="eastAsia" w:ascii="宋体" w:hAnsi="宋体" w:eastAsia="宋体" w:cs="宋体"/>
          <w:b/>
          <w:color w:val="000000"/>
          <w:sz w:val="24"/>
          <w:szCs w:val="24"/>
          <w:highlight w:val="none"/>
          <w:lang w:val="en-US" w:eastAsia="zh-CN" w:bidi="ar-SA"/>
        </w:rPr>
      </w:r>
      <w:r/>
    </w:p>
    <w:p>
      <w:pPr>
        <w:pStyle w:val="975"/>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1.乙方不履行或未按约定的时间、地点配送产品或提供伴随服务，甲方可要求乙方支付违约金，乙方每延误1日，违约金为迟交货款的1%，依次递增，迟交产品货款不足以弥补院方损失的，由乙方另行赔偿。</w:t>
      </w:r>
      <w:r>
        <w:rPr>
          <w:rFonts w:hint="eastAsia" w:ascii="宋体" w:hAnsi="宋体" w:eastAsia="宋体" w:cs="宋体"/>
          <w:color w:val="000000"/>
          <w:sz w:val="24"/>
          <w:szCs w:val="24"/>
          <w:highlight w:val="none"/>
          <w:lang w:val="en-US" w:eastAsia="zh-CN" w:bidi="ar-SA"/>
        </w:rPr>
      </w:r>
      <w:r/>
    </w:p>
    <w:p>
      <w:pPr>
        <w:pStyle w:val="975"/>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给甲方造成损失的，乙方应当赔偿由此引起的所有损失。甲方有权解除合同并不支付相应款项，同时保留追究乙方违约责任的权利。</w:t>
      </w:r>
      <w:r>
        <w:rPr>
          <w:rFonts w:hint="eastAsia" w:ascii="宋体" w:hAnsi="宋体" w:eastAsia="宋体" w:cs="宋体"/>
          <w:color w:val="000000"/>
          <w:sz w:val="24"/>
          <w:szCs w:val="24"/>
          <w:highlight w:val="none"/>
          <w:lang w:val="en-US" w:eastAsia="zh-CN" w:bidi="ar-SA"/>
        </w:rPr>
      </w:r>
      <w:r/>
    </w:p>
    <w:p>
      <w:pPr>
        <w:pStyle w:val="975"/>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3.验收后，在免费全保期内，乙方应对由于所供设备设计、工艺或材料的缺陷及安装等而发生的任何不足或故障负责，并承担由此引起的一切后果，</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5"/>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4.在乙方承诺的全保期内，如经乙方两次维修或更换，设备仍不能达到合同约定的质量标准，甲方有权退货并不支付相应款项，已支付的款项乙方须全部退回，并等额赔偿由此造成的一切损失</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5"/>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5.在乙方承诺的全保期内，如乙方售后服务不能按承诺时效响应，</w:t>
      </w:r>
      <w:r>
        <w:rPr>
          <w:rFonts w:hint="eastAsia" w:ascii="宋体" w:hAnsi="宋体" w:eastAsia="宋体" w:cs="宋体"/>
          <w:color w:val="000000"/>
          <w:sz w:val="24"/>
          <w:szCs w:val="24"/>
          <w:highlight w:val="none"/>
        </w:rPr>
        <w:t xml:space="preserve">响应迟延或不响应的，每次承担1000元违约金，因此导致甲方产生额外维修费用的，由乙方承担，甲方可以从</w:t>
      </w:r>
      <w:r>
        <w:rPr>
          <w:rFonts w:hint="eastAsia" w:ascii="宋体" w:hAnsi="宋体" w:eastAsia="宋体" w:cs="宋体"/>
          <w:color w:val="000000"/>
          <w:sz w:val="24"/>
          <w:szCs w:val="24"/>
          <w:highlight w:val="none"/>
          <w:lang w:eastAsia="zh-CN"/>
        </w:rPr>
        <w:t xml:space="preserve">履约保证金</w:t>
      </w:r>
      <w:r>
        <w:rPr>
          <w:rFonts w:hint="eastAsia" w:ascii="宋体" w:hAnsi="宋体" w:eastAsia="宋体" w:cs="宋体"/>
          <w:color w:val="000000"/>
          <w:sz w:val="24"/>
          <w:szCs w:val="24"/>
          <w:highlight w:val="none"/>
          <w:lang w:val="en-US" w:eastAsia="zh-CN"/>
        </w:rPr>
        <w:t xml:space="preserve">或待付货款</w:t>
      </w:r>
      <w:r>
        <w:rPr>
          <w:rFonts w:hint="eastAsia" w:ascii="宋体" w:hAnsi="宋体" w:eastAsia="宋体" w:cs="宋体"/>
          <w:color w:val="000000"/>
          <w:sz w:val="24"/>
          <w:szCs w:val="24"/>
          <w:highlight w:val="none"/>
        </w:rPr>
        <w:t xml:space="preserve">中扣除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由此引起的维修时间按</w:t>
      </w:r>
      <w:r>
        <w:rPr>
          <w:rFonts w:hint="eastAsia" w:ascii="宋体" w:hAnsi="宋体" w:eastAsia="宋体" w:cs="宋体"/>
          <w:color w:val="000000"/>
          <w:sz w:val="24"/>
          <w:szCs w:val="24"/>
          <w:highlight w:val="none"/>
          <w:lang w:eastAsia="zh-CN"/>
        </w:rPr>
        <w:t xml:space="preserve">本合同</w:t>
      </w:r>
      <w:r>
        <w:rPr>
          <w:rFonts w:hint="eastAsia" w:ascii="宋体" w:hAnsi="宋体" w:eastAsia="宋体" w:cs="宋体"/>
          <w:color w:val="000000"/>
          <w:sz w:val="24"/>
          <w:szCs w:val="24"/>
          <w:highlight w:val="none"/>
        </w:rPr>
        <w:t xml:space="preserve">第四条第</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项约定处理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6.本项目不得转包、分包，如有发生，甲方有权解除合同并不予退还履约保证金，所造成的一切损失由乙方负责</w:t>
      </w:r>
      <w:r>
        <w:rPr>
          <w:rFonts w:hint="eastAsia" w:ascii="宋体" w:hAnsi="宋体" w:eastAsia="宋体" w:cs="宋体"/>
          <w:color w:val="000000"/>
          <w:sz w:val="24"/>
          <w:szCs w:val="24"/>
          <w:highlight w:val="none"/>
        </w:rPr>
        <w:t xml:space="preserve">，损失难以计算的，按照本合同价款30%处理</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7.非因乙方原因，甲方未按约定期限付款的，除向乙方支付货款外，须按中国人民银行有关规定向乙方支付</w:t>
      </w:r>
      <w:r>
        <w:rPr>
          <w:rFonts w:hint="eastAsia" w:ascii="宋体" w:hAnsi="宋体" w:eastAsia="宋体" w:cs="宋体"/>
          <w:color w:val="000000"/>
          <w:sz w:val="24"/>
          <w:szCs w:val="24"/>
          <w:highlight w:val="none"/>
          <w:lang w:eastAsia="zh-CN"/>
        </w:rPr>
        <w:t xml:space="preserve">超期利息</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8.因乙方引发的对甲方的行政处罚罚款，由乙方承担。</w:t>
      </w:r>
      <w:r>
        <w:rPr>
          <w:rFonts w:hint="eastAsia" w:ascii="宋体" w:hAnsi="宋体" w:eastAsia="宋体" w:cs="宋体"/>
          <w:color w:val="000000"/>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乙方应遵守国家有关法规和甲方规定，不得进行任何形式的不正当竞争，否则一经发现甲方将终止乙方在甲方的所有业务。</w:t>
      </w:r>
      <w:r>
        <w:rPr>
          <w:rFonts w:hint="eastAsia" w:ascii="宋体" w:hAnsi="宋体" w:eastAsia="宋体" w:cs="宋体"/>
          <w:color w:val="000000"/>
          <w:sz w:val="24"/>
          <w:szCs w:val="24"/>
          <w:highlight w:val="none"/>
        </w:rPr>
      </w:r>
      <w:r/>
    </w:p>
    <w:p>
      <w:pPr>
        <w:pStyle w:val="975"/>
        <w:ind w:firstLine="480"/>
        <w:jc w:val="both"/>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货物最终验收后，乙方应对由于设计、工艺或材料的缺陷等原因而发生的任何不足或故障负责，并承担由此引起的一切后果。</w:t>
      </w:r>
      <w:r>
        <w:rPr>
          <w:rFonts w:hint="eastAsia" w:ascii="宋体" w:hAnsi="宋体" w:eastAsia="宋体" w:cs="宋体"/>
          <w:color w:val="000000"/>
          <w:sz w:val="24"/>
          <w:szCs w:val="24"/>
          <w:highlight w:val="none"/>
          <w:lang w:val="en-US" w:eastAsia="zh-CN"/>
        </w:rPr>
      </w:r>
      <w:r/>
    </w:p>
    <w:p>
      <w:pPr>
        <w:pStyle w:val="975"/>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第十条  知识产权</w:t>
      </w:r>
      <w:r>
        <w:rPr>
          <w:rFonts w:hint="eastAsia" w:ascii="宋体" w:hAnsi="宋体" w:eastAsia="宋体" w:cs="宋体"/>
          <w:b/>
          <w:color w:val="000000"/>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rPr>
          <w:rFonts w:hint="eastAsia" w:ascii="宋体" w:hAnsi="宋体" w:eastAsia="宋体" w:cs="宋体"/>
          <w:sz w:val="24"/>
          <w:szCs w:val="24"/>
          <w:highlight w:val="none"/>
          <w:lang w:val="en-US" w:eastAsia="zh-CN" w:bidi="ar-SA"/>
        </w:rPr>
      </w:r>
      <w:r/>
    </w:p>
    <w:p>
      <w:pPr>
        <w:pStyle w:val="975"/>
        <w:ind w:firstLine="482"/>
        <w:jc w:val="both"/>
        <w:spacing w:line="360" w:lineRule="auto"/>
        <w:widowControl w:val="off"/>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第十一条  合同生效</w:t>
      </w:r>
      <w:r>
        <w:rPr>
          <w:rFonts w:hint="eastAsia" w:ascii="宋体" w:hAnsi="宋体" w:eastAsia="宋体" w:cs="宋体"/>
          <w:b/>
          <w:color w:val="000000"/>
          <w:sz w:val="24"/>
          <w:szCs w:val="24"/>
          <w:highlight w:val="none"/>
          <w:lang w:val="en-US" w:eastAsia="zh-CN" w:bidi="ar-SA"/>
        </w:rPr>
      </w:r>
      <w:r/>
    </w:p>
    <w:p>
      <w:pPr>
        <w:pStyle w:val="97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本合同经甲方、乙方签字盖章后生效。本合同一式四份，以中文书写，甲方执三份，乙方执一份，具有同等法律效力。</w:t>
      </w:r>
      <w:r>
        <w:rPr>
          <w:rFonts w:hint="eastAsia" w:ascii="宋体" w:hAnsi="宋体" w:eastAsia="宋体" w:cs="宋体"/>
          <w:color w:val="000000"/>
          <w:sz w:val="24"/>
          <w:szCs w:val="24"/>
          <w:highlight w:val="none"/>
          <w:lang w:val="en-US" w:eastAsia="zh-CN" w:bidi="ar-SA"/>
        </w:rPr>
      </w:r>
      <w:r/>
    </w:p>
    <w:p>
      <w:pPr>
        <w:pStyle w:val="975"/>
        <w:numPr>
          <w:ilvl w:val="0"/>
          <w:numId w:val="5"/>
        </w:numPr>
        <w:ind w:firstLine="482"/>
        <w:jc w:val="both"/>
        <w:keepLines w:val="0"/>
        <w:keepNext w:val="0"/>
        <w:pageBreakBefore w:val="0"/>
        <w:spacing w:line="360" w:lineRule="auto"/>
        <w:widowControl w:val="off"/>
        <w:rPr>
          <w:rFonts w:hint="eastAsia" w:ascii="宋体" w:hAnsi="宋体" w:eastAsia="宋体" w:cs="宋体"/>
          <w:b/>
          <w:color w:val="000000"/>
          <w:sz w:val="24"/>
          <w:highlight w:val="none"/>
          <w:lang w:val="en-US" w:eastAsia="zh-CN" w:bidi="ar-SA"/>
        </w:rPr>
      </w:pPr>
      <w:r>
        <w:rPr>
          <w:rFonts w:hint="eastAsia" w:ascii="宋体" w:hAnsi="宋体" w:eastAsia="宋体" w:cs="宋体"/>
          <w:b/>
          <w:sz w:val="24"/>
          <w:szCs w:val="24"/>
          <w:highlight w:val="none"/>
          <w:lang w:val="en-US" w:eastAsia="zh-CN" w:bidi="ar-SA"/>
        </w:rPr>
        <w:t xml:space="preserve"> </w:t>
      </w:r>
      <w:bookmarkStart w:id="208" w:name="_Toc15159"/>
      <w:r>
        <w:rPr>
          <w:rFonts w:hint="eastAsia" w:ascii="宋体" w:hAnsi="宋体" w:eastAsia="宋体" w:cs="宋体"/>
          <w:b/>
          <w:color w:val="000000"/>
          <w:sz w:val="24"/>
          <w:szCs w:val="22"/>
          <w:highlight w:val="none"/>
          <w:lang w:val="en-US" w:eastAsia="zh-CN" w:bidi="ar-SA"/>
        </w:rPr>
        <w:t xml:space="preserve">落实政府采购政策功能</w:t>
      </w:r>
      <w:bookmarkEnd w:id="208"/>
      <w:r>
        <w:rPr>
          <w:rFonts w:hint="eastAsia" w:ascii="宋体" w:hAnsi="宋体" w:eastAsia="宋体" w:cs="宋体"/>
          <w:b/>
          <w:color w:val="000000"/>
          <w:sz w:val="24"/>
          <w:highlight w:val="none"/>
          <w:lang w:val="en-US" w:eastAsia="zh-CN" w:bidi="ar-SA"/>
        </w:rPr>
      </w:r>
      <w:r/>
    </w:p>
    <w:p>
      <w:pPr>
        <w:pStyle w:val="975"/>
        <w:numPr>
          <w:ilvl w:val="0"/>
          <w:numId w:val="0"/>
        </w:numPr>
        <w:ind w:firstLine="420"/>
        <w:jc w:val="both"/>
        <w:keepLines w:val="0"/>
        <w:keepNext w:val="0"/>
        <w:pageBreakBefore w:val="0"/>
        <w:spacing w:line="360" w:lineRule="auto"/>
        <w:widowControl w:val="off"/>
        <w:rPr>
          <w:rFonts w:hint="eastAsia" w:ascii="宋体" w:hAnsi="宋体" w:eastAsia="宋体" w:cs="宋体"/>
          <w:b w:val="0"/>
          <w:bCs/>
          <w:color w:val="000000"/>
          <w:sz w:val="24"/>
          <w:highlight w:val="none"/>
          <w:lang w:val="en-US" w:eastAsia="zh-CN" w:bidi="ar-SA"/>
        </w:rPr>
      </w:pPr>
      <w:r>
        <w:rPr>
          <w:rFonts w:hint="eastAsia" w:ascii="宋体" w:hAnsi="宋体" w:eastAsia="宋体" w:cs="宋体"/>
          <w:b w:val="0"/>
          <w:bCs/>
          <w:color w:val="000000"/>
          <w:sz w:val="24"/>
          <w:szCs w:val="22"/>
          <w:highlight w:val="none"/>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乙方一旦参与本项目投标，即完全响应本条款要求。</w:t>
      </w:r>
      <w:r>
        <w:rPr>
          <w:rFonts w:hint="eastAsia" w:ascii="宋体" w:hAnsi="宋体" w:eastAsia="宋体" w:cs="宋体"/>
          <w:b w:val="0"/>
          <w:bCs/>
          <w:color w:val="000000"/>
          <w:sz w:val="24"/>
          <w:highlight w:val="none"/>
          <w:lang w:val="en-US" w:eastAsia="zh-CN" w:bidi="ar-SA"/>
        </w:rPr>
      </w:r>
      <w:r/>
    </w:p>
    <w:p>
      <w:pPr>
        <w:pStyle w:val="975"/>
        <w:ind w:firstLine="482"/>
        <w:jc w:val="both"/>
        <w:spacing w:line="420" w:lineRule="exact"/>
        <w:widowControl w:val="off"/>
        <w:rPr>
          <w:rFonts w:ascii="仿宋" w:hAnsi="仿宋" w:eastAsia="仿宋" w:cs="仿宋"/>
          <w:b/>
          <w:sz w:val="24"/>
          <w:szCs w:val="24"/>
          <w:lang w:val="zh-CN" w:eastAsia="zh-CN" w:bidi="ar-SA"/>
        </w:rPr>
      </w:pPr>
      <w:r/>
      <w:bookmarkStart w:id="209" w:name="_Toc24359478"/>
      <w:r/>
      <w:bookmarkStart w:id="210" w:name="_Toc394939096"/>
      <w:r/>
      <w:bookmarkStart w:id="211" w:name="_Toc34404618"/>
      <w:r/>
      <w:bookmarkStart w:id="212" w:name="_Toc513667608"/>
      <w:r/>
      <w:bookmarkStart w:id="213" w:name="_Toc394939153"/>
      <w:r/>
      <w:bookmarkStart w:id="214" w:name="_Toc427919851"/>
      <w:r>
        <w:rPr>
          <w:rFonts w:hint="eastAsia" w:ascii="宋体" w:hAnsi="宋体" w:eastAsia="宋体" w:cs="宋体"/>
          <w:b/>
          <w:sz w:val="24"/>
          <w:szCs w:val="24"/>
          <w:highlight w:val="none"/>
          <w:lang w:val="en-US" w:eastAsia="zh-CN" w:bidi="ar-SA"/>
        </w:rPr>
        <w:t xml:space="preserve">第十三条  乙方合法权益补偿机制</w:t>
      </w:r>
      <w:r>
        <w:rPr>
          <w:rFonts w:ascii="仿宋" w:hAnsi="仿宋" w:eastAsia="仿宋" w:cs="仿宋"/>
          <w:b/>
          <w:sz w:val="24"/>
          <w:szCs w:val="24"/>
          <w:lang w:val="zh-CN" w:eastAsia="zh-CN" w:bidi="ar-SA"/>
        </w:rPr>
      </w:r>
      <w:r/>
    </w:p>
    <w:p>
      <w:pPr>
        <w:pStyle w:val="1115"/>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val="0"/>
          <w:bCs/>
          <w:color w:val="000000"/>
          <w:sz w:val="24"/>
          <w:szCs w:val="22"/>
          <w:highlight w:val="none"/>
          <w:lang w:val="en-US"/>
        </w:rPr>
        <w:t xml:space="preserve">乙方合法权益补偿救济机制。在履约过程因政策变化、规划调整而无法履行合同约定，造成企业合法权益受损的，甲方依据实际情况对乙方进行补偿救济。</w:t>
      </w:r>
      <w:r>
        <w:rPr>
          <w:rFonts w:hint="eastAsia" w:ascii="宋体" w:hAnsi="宋体" w:eastAsia="宋体" w:cs="宋体"/>
          <w:b/>
          <w:sz w:val="24"/>
          <w:szCs w:val="24"/>
          <w:highlight w:val="none"/>
          <w:lang w:val="en-US" w:eastAsia="zh-CN" w:bidi="ar-SA"/>
        </w:rPr>
      </w:r>
      <w:r/>
    </w:p>
    <w:p>
      <w:pPr>
        <w:pStyle w:val="975"/>
        <w:ind w:firstLine="482"/>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第十四条  其他约定</w:t>
      </w:r>
      <w:r>
        <w:rPr>
          <w:rFonts w:hint="eastAsia" w:ascii="宋体" w:hAnsi="宋体" w:eastAsia="宋体" w:cs="宋体"/>
          <w:b/>
          <w:sz w:val="24"/>
          <w:szCs w:val="24"/>
          <w:highlight w:val="none"/>
          <w:lang w:val="en-US" w:eastAsia="zh-CN" w:bidi="ar-SA"/>
        </w:rPr>
      </w:r>
      <w:r/>
    </w:p>
    <w:p>
      <w:pPr>
        <w:pStyle w:val="975"/>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1.甲方指定由甲方设备管理处负责本合同设备验收、付款、售后服务管理、退还履约保证金等合同履约管理事宜，联系电话：0527-80528150。</w:t>
      </w:r>
      <w:r>
        <w:rPr>
          <w:rFonts w:hint="eastAsia" w:ascii="宋体" w:hAnsi="宋体" w:eastAsia="宋体" w:cs="宋体"/>
          <w:sz w:val="24"/>
          <w:szCs w:val="24"/>
          <w:highlight w:val="none"/>
          <w:lang w:val="en-US" w:eastAsia="zh-CN" w:bidi="ar-SA"/>
        </w:rPr>
      </w:r>
      <w:r/>
    </w:p>
    <w:p>
      <w:pPr>
        <w:pStyle w:val="975"/>
        <w:ind w:firstLine="480"/>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2.本合同在中国宿迁市区签署。</w:t>
      </w:r>
      <w:r>
        <w:rPr>
          <w:rFonts w:hint="eastAsia" w:ascii="宋体" w:hAnsi="宋体" w:eastAsia="宋体" w:cs="宋体"/>
          <w:sz w:val="24"/>
          <w:szCs w:val="24"/>
          <w:highlight w:val="none"/>
          <w:lang w:val="en-US" w:eastAsia="zh-CN" w:bidi="ar-SA"/>
        </w:rPr>
      </w:r>
      <w:r/>
    </w:p>
    <w:p>
      <w:pPr>
        <w:pStyle w:val="97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3.本合同一切未尽事宜，按《中华人民共和国民法典》有关规定执行，无相关规定的，由甲乙双方协商解决，因本合同签订、履行引发的诉讼由甲方所在地具有管辖权的人民法院管辖。</w:t>
      </w:r>
      <w:r>
        <w:rPr>
          <w:rFonts w:hint="eastAsia" w:ascii="宋体" w:hAnsi="宋体" w:eastAsia="宋体" w:cs="宋体"/>
          <w:color w:val="000000"/>
          <w:sz w:val="24"/>
          <w:szCs w:val="24"/>
          <w:highlight w:val="none"/>
          <w:lang w:val="en-US" w:eastAsia="zh-CN" w:bidi="ar-SA"/>
        </w:rPr>
      </w:r>
      <w:r/>
    </w:p>
    <w:tbl>
      <w:tblPr>
        <w:tblW w:w="9585"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7"/>
        <w:gridCol w:w="5048"/>
      </w:tblGrid>
      <w:tr>
        <w:trPr>
          <w:trHeight w:val="58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bookmarkEnd w:id="209"/>
            <w:r/>
            <w:bookmarkEnd w:id="210"/>
            <w:r/>
            <w:bookmarkEnd w:id="211"/>
            <w:r/>
            <w:bookmarkEnd w:id="212"/>
            <w:r/>
            <w:bookmarkEnd w:id="213"/>
            <w:r/>
            <w:bookmarkEnd w:id="214"/>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江苏省人民医院宿迁医院</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z w:val="24"/>
                <w:szCs w:val="24"/>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法定（授权）代表人： </w:t>
            </w:r>
            <w:r>
              <w:rPr>
                <w:rFonts w:hint="eastAsia" w:ascii="宋体" w:hAnsi="宋体" w:eastAsia="宋体" w:cs="宋体"/>
                <w:color w:val="000000"/>
                <w:sz w:val="24"/>
                <w:szCs w:val="24"/>
                <w:highlight w:val="none"/>
              </w:rPr>
            </w:r>
            <w:r/>
          </w:p>
        </w:tc>
      </w:tr>
      <w:tr>
        <w:trPr>
          <w:trHeight w:val="54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设备管理处</w:t>
            </w:r>
            <w:r>
              <w:rPr>
                <w:rFonts w:hint="eastAsia" w:ascii="宋体" w:hAnsi="宋体" w:eastAsia="宋体" w:cs="宋体"/>
                <w:color w:val="000000"/>
                <w:sz w:val="24"/>
                <w:szCs w:val="24"/>
                <w:highlight w:val="none"/>
              </w:rPr>
              <w:t xml:space="preserve">负责人：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招标办负责</w:t>
            </w: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rPr>
            </w:r>
            <w:r/>
          </w:p>
        </w:tc>
      </w:tr>
      <w:tr>
        <w:trPr>
          <w:trHeight w:val="329"/>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rPr>
            </w:r>
            <w:r/>
          </w:p>
        </w:tc>
      </w:tr>
      <w:tr>
        <w:trPr>
          <w:trHeight w:val="435"/>
        </w:trPr>
        <w:tc>
          <w:tcPr>
            <w:tcBorders>
              <w:top w:val="none" w:color="000000" w:sz="4" w:space="0"/>
              <w:left w:val="none" w:color="000000" w:sz="4" w:space="0"/>
              <w:bottom w:val="none" w:color="000000" w:sz="4" w:space="0"/>
              <w:right w:val="none" w:color="000000" w:sz="4" w:space="0"/>
            </w:tcBorders>
            <w:tcW w:w="4537"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tc>
        <w:tc>
          <w:tcPr>
            <w:tcBorders>
              <w:top w:val="none" w:color="000000" w:sz="4" w:space="0"/>
              <w:left w:val="none" w:color="000000" w:sz="4" w:space="0"/>
              <w:bottom w:val="none" w:color="000000" w:sz="4" w:space="0"/>
              <w:right w:val="none" w:color="000000" w:sz="4" w:space="0"/>
            </w:tcBorders>
            <w:tcW w:w="5048" w:type="dxa"/>
            <w:vAlign w:val="center"/>
            <w:textDirection w:val="lrTb"/>
            <w:noWrap w:val="false"/>
          </w:tcPr>
          <w:p>
            <w:pPr>
              <w:pStyle w:val="97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tc>
      </w:tr>
    </w:tbl>
    <w:p>
      <w:pPr>
        <w:pStyle w:val="975"/>
        <w:jc w:val="center"/>
        <w:spacing w:before="120" w:after="120" w:line="0" w:lineRule="atLeast"/>
        <w:widowControl w:val="off"/>
        <w:rPr>
          <w:rFonts w:hint="eastAsia" w:ascii="Times New Roman" w:hAnsi="Times New Roman" w:eastAsia="黑体" w:cs="Courier New"/>
          <w:bCs/>
          <w:caps w:val="0"/>
          <w:color w:val="000000"/>
          <w:sz w:val="44"/>
          <w:szCs w:val="21"/>
          <w:highlight w:val="none"/>
          <w:lang w:val="en-US" w:eastAsia="zh-CN" w:bidi="ar-SA"/>
        </w:rPr>
      </w:pPr>
      <w:r>
        <w:rPr>
          <w:rFonts w:hint="eastAsia" w:ascii="Times New Roman" w:hAnsi="Times New Roman" w:eastAsia="黑体" w:cs="Courier New"/>
          <w:bCs/>
          <w:caps w:val="0"/>
          <w:color w:val="000000"/>
          <w:sz w:val="44"/>
          <w:szCs w:val="21"/>
          <w:highlight w:val="none"/>
          <w:lang w:val="en-US" w:eastAsia="zh-CN" w:bidi="ar-SA"/>
        </w:rPr>
      </w:r>
      <w:r/>
    </w:p>
    <w:p>
      <w:pPr>
        <w:pStyle w:val="1013"/>
        <w:jc w:val="center"/>
        <w:spacing w:before="120" w:after="120" w:line="0" w:lineRule="atLeast"/>
        <w:rPr>
          <w:rFonts w:hint="eastAsia" w:ascii="Times New Roman" w:hAnsi="Times New Roman" w:eastAsia="黑体"/>
          <w:bCs/>
          <w:caps w:val="0"/>
          <w:color w:val="000000"/>
          <w:sz w:val="44"/>
        </w:rPr>
      </w:pPr>
      <w:r>
        <w:rPr>
          <w:rFonts w:hint="eastAsia" w:ascii="Times New Roman" w:hAnsi="Times New Roman" w:eastAsia="黑体"/>
          <w:bCs/>
          <w:caps w:val="0"/>
          <w:color w:val="000000"/>
          <w:sz w:val="44"/>
        </w:rPr>
      </w:r>
      <w:r/>
    </w:p>
    <w:p>
      <w:pPr>
        <w:pStyle w:val="975"/>
        <w:ind w:firstLine="2640"/>
        <w:keepNext/>
        <w:rPr>
          <w:rFonts w:hint="eastAsia" w:ascii="Times New Roman" w:hAnsi="Times New Roman" w:eastAsia="黑体" w:cs="Times New Roman"/>
          <w:bCs/>
          <w:caps w:val="0"/>
          <w:color w:val="000000"/>
          <w:sz w:val="44"/>
          <w:szCs w:val="28"/>
          <w:highlight w:val="none"/>
        </w:rPr>
        <w:outlineLvl w:val="0"/>
      </w:pPr>
      <w:r>
        <w:rPr>
          <w:rFonts w:hint="eastAsia" w:ascii="Times New Roman" w:hAnsi="Times New Roman" w:eastAsia="黑体"/>
          <w:bCs/>
          <w:caps w:val="0"/>
          <w:color w:val="000000"/>
          <w:sz w:val="44"/>
        </w:rPr>
        <w:br w:type="page" w:clear="all"/>
      </w:r>
      <w:bookmarkStart w:id="215" w:name="_Toc15382"/>
      <w:r>
        <w:rPr>
          <w:rFonts w:hint="eastAsia" w:ascii="Times New Roman" w:hAnsi="Times New Roman" w:eastAsia="黑体" w:cs="Times New Roman"/>
          <w:bCs/>
          <w:caps w:val="0"/>
          <w:color w:val="000000"/>
          <w:sz w:val="44"/>
          <w:szCs w:val="28"/>
          <w:highlight w:val="none"/>
        </w:rPr>
        <w:t xml:space="preserve">第</w:t>
      </w:r>
      <w:bookmarkEnd w:id="197"/>
      <w:r>
        <w:rPr>
          <w:rFonts w:hint="eastAsia" w:ascii="Times New Roman" w:hAnsi="Times New Roman" w:eastAsia="黑体" w:cs="Times New Roman"/>
          <w:bCs/>
          <w:caps w:val="0"/>
          <w:color w:val="000000"/>
          <w:sz w:val="44"/>
          <w:szCs w:val="28"/>
          <w:highlight w:val="none"/>
        </w:rPr>
        <w:t xml:space="preserve">四章 </w:t>
      </w:r>
      <w:r>
        <w:rPr>
          <w:rFonts w:hint="eastAsia" w:ascii="Times New Roman" w:hAnsi="Times New Roman" w:eastAsia="黑体" w:cs="Times New Roman"/>
          <w:bCs/>
          <w:caps w:val="0"/>
          <w:color w:val="000000"/>
          <w:sz w:val="44"/>
          <w:szCs w:val="28"/>
          <w:highlight w:val="none"/>
          <w:lang w:val="en-US" w:eastAsia="zh-CN"/>
        </w:rPr>
        <w:t xml:space="preserve"> </w:t>
      </w:r>
      <w:r>
        <w:rPr>
          <w:rFonts w:hint="eastAsia" w:ascii="Times New Roman" w:hAnsi="Times New Roman" w:eastAsia="黑体" w:cs="Times New Roman"/>
          <w:bCs/>
          <w:caps w:val="0"/>
          <w:color w:val="000000"/>
          <w:sz w:val="44"/>
          <w:szCs w:val="28"/>
          <w:highlight w:val="none"/>
        </w:rPr>
        <w:t xml:space="preserve">采购需求</w:t>
      </w:r>
      <w:bookmarkEnd w:id="196"/>
      <w:r/>
      <w:bookmarkEnd w:id="198"/>
      <w:r/>
      <w:bookmarkEnd w:id="199"/>
      <w:r/>
      <w:bookmarkEnd w:id="215"/>
      <w:r>
        <w:rPr>
          <w:rFonts w:hint="eastAsia" w:ascii="Times New Roman" w:hAnsi="Times New Roman" w:eastAsia="黑体" w:cs="Times New Roman"/>
          <w:bCs/>
          <w:caps w:val="0"/>
          <w:color w:val="000000"/>
          <w:sz w:val="44"/>
          <w:szCs w:val="28"/>
          <w:highlight w:val="none"/>
        </w:rPr>
      </w:r>
      <w:r/>
    </w:p>
    <w:p>
      <w:pPr>
        <w:pStyle w:val="975"/>
        <w:spacing w:before="120" w:after="120" w:line="0" w:lineRule="atLeast"/>
        <w:rPr>
          <w:rFonts w:hint="eastAsia" w:ascii="Times New Roman" w:hAnsi="Times New Roman" w:cs="Courier New"/>
          <w:color w:val="000000"/>
          <w:sz w:val="24"/>
          <w:szCs w:val="24"/>
          <w:highlight w:val="yellow"/>
        </w:rPr>
      </w:pPr>
      <w:r/>
      <w:bookmarkStart w:id="216" w:name="_Toc26554093"/>
      <w:r/>
      <w:bookmarkStart w:id="217" w:name="_Toc49090575"/>
      <w:r>
        <w:rPr>
          <w:rFonts w:hint="eastAsia" w:ascii="Times New Roman" w:hAnsi="Times New Roman" w:cs="Courier New"/>
          <w:color w:val="000000"/>
          <w:sz w:val="24"/>
          <w:szCs w:val="24"/>
        </w:rPr>
        <w:t xml:space="preserve">项目属性：货物类项目</w:t>
      </w:r>
      <w:r>
        <w:rPr>
          <w:rFonts w:hint="eastAsia" w:ascii="Times New Roman" w:hAnsi="Times New Roman" w:cs="Courier New"/>
          <w:color w:val="000000"/>
          <w:sz w:val="24"/>
          <w:szCs w:val="24"/>
          <w:highlight w:val="yellow"/>
        </w:rPr>
      </w:r>
      <w:r/>
    </w:p>
    <w:p>
      <w:pPr>
        <w:pStyle w:val="975"/>
        <w:spacing w:before="120" w:after="120" w:line="0" w:lineRule="atLeast"/>
        <w:rPr>
          <w:rFonts w:hint="eastAsia" w:ascii="Times New Roman" w:hAnsi="Times New Roman" w:cs="Courier New"/>
          <w:color w:val="000000"/>
          <w:sz w:val="24"/>
          <w:szCs w:val="24"/>
          <w:highlight w:val="none"/>
        </w:rPr>
      </w:pPr>
      <w:r>
        <w:rPr>
          <w:rFonts w:hint="eastAsia" w:ascii="Times New Roman" w:hAnsi="Times New Roman" w:eastAsia="宋体" w:cs="Courier New"/>
          <w:color w:val="000000"/>
          <w:sz w:val="24"/>
          <w:szCs w:val="24"/>
          <w:highlight w:val="none"/>
        </w:rPr>
        <w:t xml:space="preserve">本项目采购标的对应的中小企业划分标准所属行业：</w:t>
      </w:r>
      <w:r>
        <w:rPr>
          <w:rFonts w:hint="eastAsia" w:ascii="Times New Roman" w:hAnsi="Times New Roman" w:eastAsia="宋体" w:cs="Courier New"/>
          <w:color w:val="000000"/>
          <w:sz w:val="24"/>
          <w:szCs w:val="24"/>
          <w:highlight w:val="none"/>
          <w:u w:val="single"/>
          <w:lang w:val="en-US" w:eastAsia="zh-CN"/>
        </w:rPr>
        <w:t xml:space="preserve"> 工业 </w:t>
      </w:r>
      <w:r>
        <w:rPr>
          <w:rFonts w:hint="eastAsia" w:ascii="Times New Roman" w:hAnsi="Times New Roman" w:cs="Courier New"/>
          <w:color w:val="000000"/>
          <w:sz w:val="24"/>
          <w:szCs w:val="24"/>
          <w:highlight w:val="none"/>
        </w:rPr>
      </w:r>
      <w:r/>
    </w:p>
    <w:p>
      <w:pPr>
        <w:pStyle w:val="975"/>
        <w:spacing w:before="120" w:after="120" w:line="0" w:lineRule="atLeast"/>
        <w:rPr>
          <w:rFonts w:hint="eastAsia" w:ascii="Times New Roman" w:hAnsi="Times New Roman" w:eastAsia="宋体" w:cs="Courier New"/>
          <w:color w:val="000000"/>
          <w:sz w:val="24"/>
          <w:szCs w:val="24"/>
          <w:lang w:val="en-US" w:eastAsia="zh-CN"/>
        </w:rPr>
      </w:pPr>
      <w:r>
        <w:rPr>
          <w:rFonts w:hint="eastAsia" w:ascii="Times New Roman" w:hAnsi="Times New Roman" w:eastAsia="宋体" w:cs="Courier New"/>
          <w:color w:val="000000"/>
          <w:sz w:val="24"/>
          <w:szCs w:val="24"/>
          <w:lang w:val="en-US" w:eastAsia="zh-CN"/>
        </w:rPr>
        <w:t xml:space="preserve">本项目</w:t>
      </w:r>
      <w:r>
        <w:rPr>
          <w:rFonts w:hint="eastAsia" w:ascii="Times New Roman" w:hAnsi="Times New Roman" w:eastAsia="宋体" w:cs="Courier New"/>
          <w:color w:val="000000"/>
          <w:sz w:val="24"/>
          <w:szCs w:val="24"/>
          <w:u w:val="single"/>
          <w:lang w:val="en-US" w:eastAsia="zh-CN"/>
        </w:rPr>
        <w:t xml:space="preserve">不接受</w:t>
      </w:r>
      <w:r>
        <w:rPr>
          <w:rFonts w:hint="eastAsia" w:ascii="Times New Roman" w:hAnsi="Times New Roman" w:eastAsia="宋体" w:cs="Courier New"/>
          <w:color w:val="000000"/>
          <w:sz w:val="24"/>
          <w:szCs w:val="24"/>
          <w:lang w:val="en-US" w:eastAsia="zh-CN"/>
        </w:rPr>
        <w:t xml:space="preserve">进口产品。</w:t>
      </w:r>
      <w:r>
        <w:rPr>
          <w:rFonts w:hint="eastAsia" w:ascii="Times New Roman" w:hAnsi="Times New Roman" w:eastAsia="宋体" w:cs="Courier New"/>
          <w:color w:val="000000"/>
          <w:sz w:val="24"/>
          <w:szCs w:val="24"/>
          <w:lang w:val="en-US" w:eastAsia="zh-CN"/>
        </w:rPr>
      </w:r>
      <w:r/>
    </w:p>
    <w:p>
      <w:pPr>
        <w:pStyle w:val="975"/>
        <w:spacing w:before="120" w:after="120" w:line="0" w:lineRule="atLeast"/>
        <w:rPr>
          <w:rFonts w:ascii="Times New Roman" w:hAnsi="Times New Roman" w:eastAsia="宋体" w:cs="Courier New"/>
          <w:color w:val="000000"/>
          <w:sz w:val="24"/>
          <w:szCs w:val="24"/>
          <w:lang w:val="en-US" w:eastAsia="zh-CN"/>
        </w:rPr>
      </w:pPr>
      <w:r>
        <w:rPr>
          <w:rFonts w:hint="eastAsia" w:ascii="Times New Roman" w:hAnsi="Times New Roman" w:eastAsia="宋体" w:cs="Courier New"/>
          <w:color w:val="000000"/>
          <w:sz w:val="24"/>
          <w:szCs w:val="24"/>
          <w:lang w:val="en-US" w:eastAsia="zh-CN"/>
        </w:rPr>
        <w:t xml:space="preserve">采购包中产品序号前标注“</w:t>
      </w:r>
      <w:r>
        <w:rPr>
          <w:rFonts w:hint="eastAsia" w:ascii="仿宋" w:hAnsi="仿宋" w:eastAsia="仿宋" w:cs="仿宋"/>
          <w:color w:val="000000"/>
          <w:sz w:val="24"/>
          <w:szCs w:val="24"/>
          <w:lang w:val="en-US" w:eastAsia="zh-CN"/>
        </w:rPr>
        <w:t xml:space="preserve">◎</w:t>
      </w:r>
      <w:r>
        <w:rPr>
          <w:rFonts w:hint="eastAsia" w:ascii="Times New Roman" w:hAnsi="Times New Roman" w:eastAsia="宋体" w:cs="Courier New"/>
          <w:color w:val="000000"/>
          <w:sz w:val="24"/>
          <w:szCs w:val="24"/>
          <w:lang w:val="en-US" w:eastAsia="zh-CN"/>
        </w:rPr>
        <w:t xml:space="preserve">”的为核心产品。</w:t>
      </w:r>
      <w:r>
        <w:rPr>
          <w:rFonts w:ascii="Times New Roman" w:hAnsi="Times New Roman" w:eastAsia="宋体" w:cs="Courier New"/>
          <w:color w:val="000000"/>
          <w:sz w:val="24"/>
          <w:szCs w:val="24"/>
          <w:lang w:val="en-US" w:eastAsia="zh-CN"/>
        </w:rPr>
      </w:r>
      <w:r/>
    </w:p>
    <w:p>
      <w:pPr>
        <w:pStyle w:val="975"/>
        <w:spacing w:before="120" w:after="120" w:line="0" w:lineRule="atLeast"/>
        <w:rPr>
          <w:rFonts w:hint="eastAsia" w:ascii="仿宋" w:hAnsi="仿宋" w:eastAsia="仿宋" w:cs="仿宋"/>
          <w:b/>
          <w:bCs/>
          <w:color w:val="c00000"/>
          <w:sz w:val="28"/>
          <w:szCs w:val="28"/>
          <w:lang w:val="en-US" w:eastAsia="zh-CN"/>
        </w:rPr>
        <w:outlineLvl w:val="9"/>
      </w:pPr>
      <w:r>
        <w:rPr>
          <w:rFonts w:hint="eastAsia" w:ascii="仿宋" w:hAnsi="仿宋" w:eastAsia="仿宋" w:cs="仿宋"/>
          <w:b/>
          <w:bCs/>
          <w:color w:val="c00000"/>
          <w:sz w:val="28"/>
          <w:szCs w:val="28"/>
          <w:lang w:val="en-US" w:eastAsia="zh-CN"/>
        </w:rPr>
        <w:t xml:space="preserve">本项目（采购包1、采购包2）以优惠率进行报价，投标人如拟报价95折，应填报优惠率为5%，即中标价=单价*（1-5%）。</w:t>
      </w:r>
      <w:r>
        <w:rPr>
          <w:rFonts w:hint="eastAsia" w:ascii="仿宋" w:hAnsi="仿宋" w:eastAsia="仿宋" w:cs="仿宋"/>
          <w:b/>
          <w:bCs/>
          <w:color w:val="c00000"/>
          <w:sz w:val="28"/>
          <w:szCs w:val="28"/>
          <w:lang w:val="en-US" w:eastAsia="zh-CN"/>
        </w:rPr>
      </w:r>
      <w:r/>
    </w:p>
    <w:p>
      <w:pPr>
        <w:pStyle w:val="975"/>
        <w:spacing w:before="120" w:after="120" w:line="0" w:lineRule="atLeast"/>
        <w:rPr>
          <w:rFonts w:hint="eastAsia" w:ascii="仿宋" w:hAnsi="仿宋" w:eastAsia="仿宋" w:cs="仿宋"/>
          <w:b/>
          <w:bCs/>
          <w:color w:val="c00000"/>
          <w:sz w:val="28"/>
          <w:szCs w:val="28"/>
          <w:lang w:val="en-US" w:eastAsia="zh-CN"/>
        </w:rPr>
        <w:outlineLvl w:val="9"/>
      </w:pPr>
      <w:r>
        <w:rPr>
          <w:rFonts w:hint="eastAsia" w:ascii="仿宋" w:hAnsi="仿宋" w:eastAsia="仿宋" w:cs="仿宋"/>
          <w:b/>
          <w:bCs/>
          <w:color w:val="c00000"/>
          <w:sz w:val="28"/>
          <w:szCs w:val="28"/>
          <w:lang w:val="en-US" w:eastAsia="zh-CN"/>
        </w:rPr>
      </w:r>
      <w:r/>
    </w:p>
    <w:p>
      <w:pPr>
        <w:pStyle w:val="975"/>
        <w:spacing w:before="120" w:after="120" w:line="0" w:lineRule="atLeast"/>
        <w:rPr>
          <w:rFonts w:hint="eastAsia" w:ascii="仿宋" w:hAnsi="仿宋" w:eastAsia="仿宋" w:cs="仿宋"/>
          <w:b/>
          <w:bCs/>
          <w:color w:val="000000"/>
          <w:sz w:val="28"/>
          <w:szCs w:val="28"/>
          <w:lang w:val="en-US" w:eastAsia="zh-CN"/>
        </w:rPr>
        <w:outlineLvl w:val="1"/>
      </w:pPr>
      <w:r>
        <w:rPr>
          <w:rFonts w:hint="eastAsia" w:ascii="仿宋" w:hAnsi="仿宋" w:eastAsia="仿宋" w:cs="仿宋"/>
          <w:b/>
          <w:bCs/>
          <w:color w:val="000000"/>
          <w:sz w:val="28"/>
          <w:szCs w:val="28"/>
          <w:lang w:val="en-US" w:eastAsia="zh-CN"/>
        </w:rPr>
        <w:t xml:space="preserve">采购包1：腔镜手术器械</w:t>
      </w:r>
      <w:r>
        <w:rPr>
          <w:rFonts w:hint="eastAsia" w:ascii="仿宋" w:hAnsi="仿宋" w:eastAsia="仿宋" w:cs="仿宋"/>
          <w:b/>
          <w:bCs/>
          <w:color w:val="000000"/>
          <w:sz w:val="28"/>
          <w:szCs w:val="28"/>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rPr>
      </w:pPr>
      <w:r/>
      <w:bookmarkStart w:id="218" w:name="_Toc120614281"/>
      <w:r>
        <w:rPr>
          <w:rFonts w:hint="eastAsia" w:ascii="仿宋" w:hAnsi="仿宋" w:eastAsia="仿宋" w:cs="仿宋"/>
          <w:b/>
          <w:bCs/>
          <w:sz w:val="28"/>
          <w:szCs w:val="28"/>
        </w:rPr>
        <w:t xml:space="preserve">一、项目概述</w:t>
      </w:r>
      <w:r>
        <w:rPr>
          <w:rFonts w:hint="eastAsia" w:ascii="仿宋" w:hAnsi="仿宋" w:eastAsia="仿宋" w:cs="仿宋"/>
          <w:b/>
          <w:bCs/>
          <w:sz w:val="28"/>
          <w:szCs w:val="28"/>
        </w:rPr>
      </w:r>
      <w:r/>
    </w:p>
    <w:p>
      <w:pPr>
        <w:pStyle w:val="975"/>
        <w:ind w:firstLine="480"/>
        <w:jc w:val="left"/>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因我院原使用腔镜手术器械损耗严重、性能下降，且随着临床需求增加现有器械数量及功能无法满足实际需求，同时原有供应商协议到期，为确保手术质量，提升操作安全性，并适应微创技术的发展，需采购腔镜手术器械。为保证产品质量，希望优选性能稳定、耐用性强、符合临床需求的器械。中标后按实际需求品规及数量供货，该项目三年采购预算40万元。</w:t>
      </w:r>
      <w:r>
        <w:rPr>
          <w:rFonts w:hint="eastAsia" w:ascii="仿宋" w:hAnsi="仿宋" w:eastAsia="仿宋" w:cs="仿宋"/>
          <w:sz w:val="24"/>
          <w:szCs w:val="24"/>
          <w:lang w:val="en-US" w:eastAsia="zh-CN" w:bidi="ar-SA"/>
        </w:rPr>
      </w:r>
      <w:r/>
    </w:p>
    <w:p>
      <w:pPr>
        <w:pStyle w:val="975"/>
        <w:ind w:firstLine="56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lang w:val="en-US" w:eastAsia="zh-CN"/>
        </w:rPr>
        <w:t xml:space="preserve">二</w:t>
      </w:r>
      <w:r>
        <w:rPr>
          <w:rFonts w:hint="eastAsia" w:ascii="仿宋" w:hAnsi="仿宋" w:eastAsia="仿宋" w:cs="仿宋"/>
          <w:b/>
          <w:bCs/>
          <w:sz w:val="28"/>
          <w:szCs w:val="28"/>
        </w:rPr>
        <w:t xml:space="preserve">、需求清单及技术参数  </w:t>
      </w:r>
      <w:r>
        <w:rPr>
          <w:rFonts w:hint="eastAsia" w:ascii="仿宋" w:hAnsi="仿宋" w:eastAsia="仿宋" w:cs="仿宋"/>
          <w:b/>
          <w:bCs/>
          <w:sz w:val="28"/>
          <w:szCs w:val="28"/>
        </w:rPr>
      </w:r>
      <w:r/>
    </w:p>
    <w:tbl>
      <w:tblPr>
        <w:tblW w:w="9389" w:type="dxa"/>
        <w:tblInd w:w="-16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0"/>
        <w:gridCol w:w="3864"/>
        <w:gridCol w:w="1836"/>
        <w:gridCol w:w="759"/>
        <w:gridCol w:w="1296"/>
        <w:gridCol w:w="864"/>
      </w:tblGrid>
      <w:tr>
        <w:trPr>
          <w:trHeight w:val="810"/>
        </w:trPr>
        <w:tc>
          <w:tcPr>
            <w:tcW w:w="770"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规格型号</w:t>
            </w:r>
            <w:r>
              <w:rPr>
                <w:rFonts w:hint="eastAsia" w:ascii="仿宋" w:hAnsi="仿宋" w:eastAsia="仿宋" w:cs="仿宋"/>
                <w:b/>
                <w:bCs/>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最高限价单价（元）</w:t>
            </w:r>
            <w:r>
              <w:rPr>
                <w:rFonts w:hint="eastAsia" w:ascii="仿宋" w:hAnsi="仿宋" w:eastAsia="仿宋" w:cs="仿宋"/>
                <w:b/>
                <w:bCs/>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内窥镜用高频手术器械-单极电凝钩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大直角钳5mm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胆囊抓钳10mm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内窥镜用高频手术器械-单级高频电缆线</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476.85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内窥镜用高频手术器械-双极高频电缆线</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476.85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腹腔镜手术器械-持针钳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O型</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Φ12.5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腹腔镜手术器械-取物钳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1012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腹腔镜手术器械-钛夹钳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腹腔镜手术器械-转换器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Φ10.5-Φ5.5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131</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无损抓钳5mm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胃抓钳5mm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腹腔镜手术器械-弹簧抓钳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单极剪刀</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945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腹腔镜手术器械-持针钳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肠抓钳5mm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电动子宫切除器及配套手术器械</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子宫旋切</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腹腔镜手术器械-施夹器大号</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1710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腹腔镜手术器械-施夹器中号</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1710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腹腔镜手术器械-施夹器小号</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1710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color w:val="000000"/>
                <w:sz w:val="24"/>
                <w:szCs w:val="24"/>
                <w:lang w:val="en-US" w:eastAsia="zh-CN"/>
              </w:rPr>
              <w:t xml:space="preserve">◎</w:t>
            </w: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腹腔内窥镜（4K)</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Φ10/30°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28000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腹腔镜手术器械-结扎夹松夹钳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腹腔镜手术器械-结扎夹松夹钳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腹腔镜手术器械-施夹器（生物施夹器）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腹腔镜手术器械-抓钳（哈巴狗钳）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108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腹腔镜手术器械-抓钳（哈巴狗钳头）</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45mm弯头带齿/35mm弯头带齿/25mm弯头带齿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108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腹腔镜手术器械-抓钳（哈巴狗钳头）</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45mm直头带齿/35mm直头带齿/25mm直头带齿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腹腔镜手术器械-腹壁缝合钳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腹腔镜手术器械-腹壁缝合钳（钳刺钳）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腹腔镜手术器械-金手指抓钳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Φ5.5*330mm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内窥镜用高频手术器械-双极电凝钳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输卵管抓钳5mm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杯式举宫器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杯式举宫器A型</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输尿管肾镜配套手术器械-活检钳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1222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输尿管肾镜配套手术器械-活检钳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输尿管肾镜配套手术器械-异物钳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1222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输尿管肾镜配套手术器械-异物钳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输尿管肾镜配套手术器械-取石钳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1222</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输尿管肾镜配套手术器械-取石钳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4Fr*580mm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膀胱镜配套手术器械-活检钳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膀胱镜配套手术器械-锯齿钳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膀胱镜配套手术器械-异物钳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膀胱镜配套手术器械-剪刀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Φ2.3</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腹腔镜手术器械-医用拉钩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肝脏拉钩Φ5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腹腔镜手术器械-医用拉钩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肝脏拉钩Φ10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神经探针5mm</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内窥镜用高频手术器械-单极吸引器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Φ05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腹腔镜手术器械-切开刀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腹腔镜手术器械-推结器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腹腔镜手术器械-穿刺针</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腹腔镜手术器械-靶式钳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Φ10</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腹腔镜手术器械-打结钳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840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小号（加长）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中号（加长）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腹腔镜手术器械-施夹器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大号（加长）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腹腔镜手术器械-持针钳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1440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内窥镜用高频手术器械-单极电凝钩</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腹腔镜手术器械-吸引器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1150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内窥镜用高频手术器械-单极电凝棒</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980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腹腔镜手术器械-弹簧抓钳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φ5（加长）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胃抓钳5mm（加长）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肠抓钳5mm（加长）</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F16</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71</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F18</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72</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F21</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73</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镜鞘及闭孔器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F24</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74</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操作器</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无插管镜桥</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800</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285"/>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76</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单插管镜桥</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1746</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77</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内窥镜用高频手术器械-单极分离钳内芯（不含手柄）</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467.5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78</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内窥镜用高频手术器械-单极剪刀内芯（不含手柄）</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467.5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79</w:t>
            </w:r>
            <w:r>
              <w:rPr>
                <w:rFonts w:hint="eastAsia" w:ascii="仿宋" w:hAnsi="仿宋" w:eastAsia="仿宋" w:cs="仿宋"/>
                <w:i w:val="0"/>
                <w:iCs w:val="0"/>
                <w:color w:val="000000"/>
                <w:sz w:val="24"/>
                <w:szCs w:val="24"/>
                <w:u w:val="none"/>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内窥镜用高频手术器械-单极抓钳内芯（不含手柄）</w:t>
            </w:r>
            <w:r>
              <w:rPr>
                <w:rFonts w:hint="eastAsia" w:ascii="仿宋" w:hAnsi="仿宋" w:eastAsia="仿宋" w:cs="仿宋"/>
                <w:i w:val="0"/>
                <w:iCs w:val="0"/>
                <w:color w:val="000000"/>
                <w:sz w:val="24"/>
                <w:szCs w:val="24"/>
                <w:u w:val="none"/>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467.5</w:t>
            </w:r>
            <w:r>
              <w:rPr>
                <w:rFonts w:hint="eastAsia" w:ascii="仿宋" w:hAnsi="仿宋" w:eastAsia="仿宋" w:cs="仿宋"/>
                <w:i w:val="0"/>
                <w:iCs w:val="0"/>
                <w:color w:val="000000"/>
                <w:sz w:val="24"/>
                <w:szCs w:val="24"/>
                <w:u w:val="none"/>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80</w:t>
            </w:r>
            <w:r>
              <w:rPr>
                <w:rFonts w:hint="eastAsia" w:ascii="仿宋" w:hAnsi="仿宋" w:eastAsia="仿宋" w:cs="仿宋"/>
                <w:i w:val="0"/>
                <w:iCs w:val="0"/>
                <w:color w:val="000000"/>
                <w:sz w:val="24"/>
                <w:szCs w:val="24"/>
                <w:u w:val="none"/>
                <w:lang w:val="en-US" w:eastAsia="zh-CN" w:bidi="ar"/>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腹腔镜疝气剪刀</w:t>
            </w:r>
            <w:r>
              <w:rPr>
                <w:rFonts w:hint="eastAsia" w:ascii="仿宋" w:hAnsi="仿宋" w:eastAsia="仿宋" w:cs="仿宋"/>
                <w:i w:val="0"/>
                <w:iCs w:val="0"/>
                <w:color w:val="000000"/>
                <w:sz w:val="24"/>
                <w:szCs w:val="24"/>
                <w:u w:val="none"/>
                <w:lang w:val="en-US" w:eastAsia="zh-CN" w:bidi="ar"/>
              </w:rPr>
            </w:r>
            <w:r/>
          </w:p>
        </w:tc>
        <w:tc>
          <w:tcPr>
            <w:tcW w:w="18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1080</w:t>
            </w:r>
            <w:r>
              <w:rPr>
                <w:rFonts w:hint="eastAsia" w:ascii="仿宋" w:hAnsi="仿宋" w:eastAsia="仿宋" w:cs="仿宋"/>
                <w:i w:val="0"/>
                <w:iCs w:val="0"/>
                <w:color w:val="000000"/>
                <w:sz w:val="24"/>
                <w:szCs w:val="24"/>
                <w:u w:val="none"/>
                <w:lang w:val="en-US" w:eastAsia="zh-CN" w:bidi="ar"/>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lang w:val="en-US" w:eastAsia="zh-CN" w:bidi="ar"/>
              </w:rPr>
            </w:r>
            <w:r/>
          </w:p>
        </w:tc>
      </w:tr>
      <w:tr>
        <w:trPr>
          <w:trHeight w:val="540"/>
        </w:trPr>
        <w:tc>
          <w:tcPr>
            <w:tcW w:w="77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81</w:t>
            </w:r>
            <w:r>
              <w:rPr>
                <w:rFonts w:hint="eastAsia" w:ascii="仿宋" w:hAnsi="仿宋" w:eastAsia="仿宋" w:cs="仿宋"/>
                <w:i w:val="0"/>
                <w:iCs w:val="0"/>
                <w:color w:val="000000"/>
                <w:sz w:val="24"/>
                <w:szCs w:val="24"/>
                <w:u w:val="none"/>
                <w:lang w:val="en-US" w:eastAsia="zh-CN" w:bidi="ar"/>
              </w:rPr>
            </w:r>
            <w:r/>
          </w:p>
        </w:tc>
        <w:tc>
          <w:tcPr>
            <w:tcW w:w="3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内窥镜用高频手术器械-单极疝气剪刀内芯（不含手柄）</w:t>
            </w:r>
            <w:r>
              <w:rPr>
                <w:rFonts w:hint="eastAsia" w:ascii="仿宋" w:hAnsi="仿宋" w:eastAsia="仿宋" w:cs="仿宋"/>
                <w:i w:val="0"/>
                <w:iCs w:val="0"/>
                <w:color w:val="000000"/>
                <w:sz w:val="24"/>
                <w:szCs w:val="24"/>
                <w:u w:val="none"/>
                <w:lang w:val="en-US" w:eastAsia="zh-CN" w:bidi="ar"/>
              </w:rPr>
            </w:r>
            <w:r/>
          </w:p>
        </w:tc>
        <w:tc>
          <w:tcPr>
            <w:tcW w:w="1836" w:type="dxa"/>
            <w:vAlign w:val="center"/>
            <w:textDirection w:val="lrTb"/>
            <w:noWrap w:val="false"/>
          </w:tcPr>
          <w:p>
            <w:pPr>
              <w:pStyle w:val="975"/>
              <w:jc w:val="center"/>
              <w:rPr>
                <w:rFonts w:hint="eastAsia" w:ascii="仿宋" w:hAnsi="仿宋" w:eastAsia="仿宋" w:cs="仿宋"/>
                <w:i w:val="0"/>
                <w:iCs w:val="0"/>
                <w:color w:val="000000"/>
                <w:sz w:val="24"/>
                <w:szCs w:val="24"/>
                <w:u w:val="none"/>
                <w:lang w:val="en-US" w:eastAsia="zh-CN" w:bidi="ar"/>
              </w:rPr>
            </w:pPr>
            <w:r>
              <w:rPr>
                <w:rFonts w:hint="eastAsia" w:ascii="仿宋" w:hAnsi="仿宋" w:eastAsia="仿宋" w:cs="仿宋"/>
                <w:i w:val="0"/>
                <w:iCs w:val="0"/>
                <w:color w:val="000000"/>
                <w:sz w:val="24"/>
                <w:szCs w:val="24"/>
                <w:u w:val="none"/>
                <w:lang w:val="en-US" w:eastAsia="zh-CN" w:bidi="ar"/>
              </w:rPr>
            </w:r>
            <w:r/>
          </w:p>
        </w:tc>
        <w:tc>
          <w:tcPr>
            <w:tcW w:w="75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lang w:val="en-US" w:eastAsia="zh-CN" w:bidi="ar"/>
              </w:rPr>
            </w:r>
            <w:r/>
          </w:p>
        </w:tc>
        <w:tc>
          <w:tcPr>
            <w:tcW w:w="129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550</w:t>
            </w:r>
            <w:r>
              <w:rPr>
                <w:rFonts w:hint="eastAsia" w:ascii="仿宋" w:hAnsi="仿宋" w:eastAsia="仿宋" w:cs="仿宋"/>
                <w:i w:val="0"/>
                <w:iCs w:val="0"/>
                <w:color w:val="000000"/>
                <w:sz w:val="24"/>
                <w:szCs w:val="24"/>
                <w:u w:val="none"/>
                <w:lang w:val="en-US" w:eastAsia="zh-CN" w:bidi="ar"/>
              </w:rPr>
            </w:r>
            <w:r/>
          </w:p>
        </w:tc>
        <w:tc>
          <w:tcPr>
            <w:tcW w:w="864"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支</w:t>
            </w:r>
            <w:r>
              <w:rPr>
                <w:rFonts w:hint="eastAsia" w:ascii="仿宋" w:hAnsi="仿宋" w:eastAsia="仿宋" w:cs="仿宋"/>
                <w:i w:val="0"/>
                <w:iCs w:val="0"/>
                <w:color w:val="000000"/>
                <w:sz w:val="24"/>
                <w:szCs w:val="24"/>
                <w:u w:val="none"/>
                <w:lang w:val="en-US" w:eastAsia="zh-CN" w:bidi="ar"/>
              </w:rPr>
            </w:r>
            <w:r/>
          </w:p>
        </w:tc>
      </w:tr>
      <w:tr>
        <w:trPr>
          <w:trHeight w:val="540"/>
        </w:trPr>
        <w:tc>
          <w:tcPr>
            <w:gridSpan w:val="4"/>
            <w:tcW w:w="7229"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总价合计（元）</w:t>
            </w:r>
            <w:r>
              <w:rPr>
                <w:rFonts w:hint="eastAsia" w:ascii="仿宋" w:hAnsi="仿宋" w:eastAsia="仿宋" w:cs="仿宋"/>
                <w:i w:val="0"/>
                <w:iCs w:val="0"/>
                <w:color w:val="000000"/>
                <w:sz w:val="24"/>
                <w:szCs w:val="24"/>
                <w:u w:val="none"/>
                <w:lang w:val="en-US" w:eastAsia="zh-CN" w:bidi="ar"/>
              </w:rPr>
            </w:r>
            <w:r/>
          </w:p>
        </w:tc>
        <w:tc>
          <w:tcPr>
            <w:gridSpan w:val="2"/>
            <w:tcW w:w="216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399414.1</w:t>
            </w:r>
            <w:r>
              <w:rPr>
                <w:rFonts w:hint="eastAsia" w:ascii="仿宋" w:hAnsi="仿宋" w:eastAsia="仿宋" w:cs="仿宋"/>
                <w:i w:val="0"/>
                <w:iCs w:val="0"/>
                <w:color w:val="000000"/>
                <w:sz w:val="24"/>
                <w:szCs w:val="24"/>
                <w:u w:val="none"/>
                <w:lang w:val="en-US" w:eastAsia="zh-CN" w:bidi="ar"/>
              </w:rPr>
            </w:r>
            <w:r/>
          </w:p>
        </w:tc>
      </w:tr>
    </w:tbl>
    <w:p>
      <w:pPr>
        <w:pStyle w:val="975"/>
        <w:ind w:firstLine="482"/>
        <w:keepLines w:val="0"/>
        <w:keepNext w:val="0"/>
        <w:pageBreakBefore w:val="0"/>
        <w:spacing w:line="500" w:lineRule="exact"/>
        <w:rPr>
          <w:rFonts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注：投标人须按最高限价报出统一优惠率。</w:t>
      </w:r>
      <w:r>
        <w:rPr>
          <w:rFonts w:ascii="仿宋" w:hAnsi="仿宋" w:eastAsia="仿宋" w:cs="仿宋"/>
          <w:b/>
          <w:bCs/>
          <w:sz w:val="24"/>
          <w:szCs w:val="24"/>
          <w:lang w:val="en-US" w:eastAsia="zh-CN"/>
        </w:rPr>
      </w:r>
      <w:r/>
    </w:p>
    <w:p>
      <w:pPr>
        <w:pStyle w:val="975"/>
        <w:ind w:firstLine="562"/>
        <w:keepLines w:val="0"/>
        <w:keepNext w:val="0"/>
        <w:pageBreakBefore w:val="0"/>
        <w:spacing w:line="500" w:lineRule="exact"/>
        <w:widowControl w:val="off"/>
        <w:rPr>
          <w:rFonts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rPr>
        <w:t xml:space="preserve">★三、商务要求（本条所有内容均为实质性要求）</w:t>
      </w:r>
      <w:r>
        <w:rPr>
          <w:rFonts w:ascii="仿宋" w:hAnsi="仿宋" w:eastAsia="仿宋" w:cs="仿宋"/>
          <w:b/>
          <w:bCs/>
          <w:i/>
          <w:i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1.采购标的签订合同的效期为三年。</w:t>
      </w:r>
      <w:r>
        <w:rPr>
          <w:rFonts w:hint="eastAsia" w:ascii="仿宋" w:hAnsi="仿宋" w:eastAsia="仿宋" w:cs="仿宋"/>
          <w:sz w:val="24"/>
          <w:szCs w:val="24"/>
        </w:rPr>
      </w:r>
      <w:r/>
    </w:p>
    <w:p>
      <w:pPr>
        <w:pStyle w:val="975"/>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rPr>
        <w:t xml:space="preserve">2.付款方式：协议配送，按需采购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协议签订后10个工作日内，采购人向中标人支付30%预付款；按实际配送数量每月进行结算，达到支付条件后，收到发票10个工作日内付款。付款周期：到货后一年。</w:t>
      </w:r>
      <w:r>
        <w:rPr>
          <w:rFonts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注：1.在签订合同时，中标人明确表示无需预付款或者主动要求降低预付款比例的金额，采购人可不适用预付款规定。2.数字人民币作为支付方式之一。</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3.验收标准：</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提供产品时，保证按产品质量法和国家有关规定，随产品提供种类齐全、内容标准的合格证或质量检测证明、产品说明书等证件。</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lang w:eastAsia="zh-CN"/>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交付期：</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应为我院提供免费配送服务，每次配送的时间和数量以</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收到的采购计划为准，原则上</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应在收到采购计划后</w:t>
      </w:r>
      <w:r>
        <w:rPr>
          <w:rFonts w:hint="eastAsia" w:ascii="仿宋" w:hAnsi="仿宋" w:eastAsia="仿宋" w:cs="仿宋"/>
          <w:sz w:val="24"/>
          <w:szCs w:val="24"/>
          <w:lang w:val="en-US" w:eastAsia="zh-CN"/>
        </w:rPr>
        <w:t xml:space="preserve">72小时</w:t>
      </w:r>
      <w:r>
        <w:rPr>
          <w:rFonts w:hint="eastAsia" w:ascii="仿宋" w:hAnsi="仿宋" w:eastAsia="仿宋" w:cs="仿宋"/>
          <w:sz w:val="24"/>
          <w:szCs w:val="24"/>
        </w:rPr>
        <w:t xml:space="preserve">内送达；属加急供货的应在4小时内送达。</w:t>
      </w:r>
      <w:r>
        <w:rPr>
          <w:rFonts w:hint="eastAsia" w:ascii="仿宋" w:hAnsi="仿宋" w:eastAsia="仿宋" w:cs="仿宋"/>
          <w:sz w:val="24"/>
          <w:szCs w:val="24"/>
          <w:lang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5.服务考核标准</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5.1如产品出现任何质量事件，</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售后人员须在4个小时之内到达现场处理，不得影响我院的正常工作。在国家相关法律法规规定范围内上报的，需及时上报相关部门，由此产生的相关损失由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承担。</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5.2</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提供的产品如有不符合协议约定的质量、期限等要求，给我院造成损失的，</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应当赔偿由此引起的所有损失。</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5.3</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不履行或未按约定的时间、地点配送产品或提供伴随服务，我院可要求</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支付违约金，</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每延误1日，违约金为迟交货款的1%，依次递增，迟交产品货款不足以弥补院方损失的，由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另行赔偿。</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5.4货物最终验收后，</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应对由于设计、工艺或材料的缺陷原因而发生的任何不足或故障负责，并承担由此引起的一切后果。</w:t>
      </w:r>
      <w:r>
        <w:rPr>
          <w:rFonts w:hint="eastAsia" w:ascii="仿宋" w:hAnsi="仿宋" w:eastAsia="仿宋" w:cs="仿宋"/>
          <w:sz w:val="24"/>
          <w:szCs w:val="24"/>
        </w:rPr>
      </w:r>
      <w:r/>
    </w:p>
    <w:p>
      <w:pPr>
        <w:pStyle w:val="975"/>
        <w:numPr>
          <w:ilvl w:val="0"/>
          <w:numId w:val="6"/>
        </w:numPr>
        <w:ind w:firstLine="480"/>
        <w:keepLines w:val="0"/>
        <w:keepNext w:val="0"/>
        <w:pageBreakBefore w:val="0"/>
        <w:spacing w:line="500" w:lineRule="exact"/>
        <w:tabs>
          <w:tab w:val="left" w:pos="312" w:leader="none"/>
        </w:tabs>
        <w:rPr>
          <w:rFonts w:hint="eastAsia" w:ascii="仿宋" w:hAnsi="仿宋" w:eastAsia="仿宋" w:cs="仿宋"/>
          <w:sz w:val="24"/>
          <w:szCs w:val="24"/>
        </w:rPr>
      </w:pPr>
      <w:r>
        <w:rPr>
          <w:rFonts w:hint="eastAsia" w:ascii="仿宋" w:hAnsi="仿宋" w:eastAsia="仿宋" w:cs="仿宋"/>
          <w:sz w:val="24"/>
          <w:szCs w:val="24"/>
        </w:rPr>
        <w:t xml:space="preserve">售后要求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质保期从验收合格之日起算，</w:t>
      </w:r>
      <w:r>
        <w:rPr>
          <w:rFonts w:hint="eastAsia" w:ascii="仿宋" w:hAnsi="仿宋" w:eastAsia="仿宋" w:cs="仿宋"/>
          <w:sz w:val="24"/>
          <w:szCs w:val="24"/>
          <w:lang w:val="en-US" w:eastAsia="zh-CN"/>
        </w:rPr>
        <w:t xml:space="preserve">三年质保，一年包换，超一年后包修，修不好包换</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5"/>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7.交货地点：宿迁市宿城区宿迁大道120号江苏省人民医院宿迁医院内指定地点</w:t>
      </w:r>
      <w:r>
        <w:rPr>
          <w:rFonts w:ascii="仿宋" w:hAnsi="仿宋" w:eastAsia="仿宋" w:cs="仿宋"/>
          <w:sz w:val="24"/>
          <w:szCs w:val="24"/>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四、落实政府采购政策</w:t>
      </w:r>
      <w:r>
        <w:rPr>
          <w:rFonts w:hint="eastAsia" w:ascii="仿宋" w:hAnsi="仿宋" w:eastAsia="仿宋" w:cs="仿宋"/>
          <w:b/>
          <w:b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采购本国货物、工程和服务</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政府采购应当采购本国货物、工程和服务，但有《中华人民共和国政府采购法》第十条规定情形的除外。</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（2）商品包装、快递包装政府采购需求标准（试行）</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（3）本项目中涉及涂料、胶黏剂、油墨、清洗剂等挥发性有机物产品的，属于强制性标准的，投标人应当提供符合国家和江苏省相关VOCs 含量限制标准的产品。 </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（4）落实政府采购领域数字人民币政策：在政府采购履约保证金、代理服务费和货款资金支付中，数字人民币作为支付方式之一。</w:t>
      </w:r>
      <w:r>
        <w:rPr>
          <w:rFonts w:hint="eastAsia" w:ascii="仿宋" w:hAnsi="仿宋" w:eastAsia="仿宋" w:cs="仿宋"/>
          <w:sz w:val="24"/>
          <w:szCs w:val="24"/>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五、其他要求</w:t>
      </w:r>
      <w:r>
        <w:rPr>
          <w:rFonts w:hint="eastAsia" w:ascii="仿宋" w:hAnsi="仿宋" w:eastAsia="仿宋" w:cs="仿宋"/>
          <w:b/>
          <w:b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（1）项目实施要求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根据该项目提供符合采购人情况的交付方案和进度安排。根据其完善性、可实施性、有效性等情况进行综合评审。要求：具有明确的交货时间，方案全面，可实施性强，时间进度安排合理。</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（2）售后服务要求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售后及应急服务方案及售后服务承诺。根据其完善性、可实施性及承诺响应时间、工程到场时间进行综合评审。响应时间满足2小时内电话响应进行线上指导，24小时内到达现场，并提供备用配件供临时使用。应急售后措施完善，有预见性，对可能存在的情况有具体应对方案和具体时间节点安排，管理力量雄厚，技术人员专业素养高且有经验，人员配备合理，承诺响应时间、到场时间等方案。</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（3）培训及技术支持要求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培训服务方案及技术支持方案。根据其内容的完善性、全面性、是否科学规范、可操作性、是否便于实施等具体内容进行综合评审。要求：人员的操作培训和售后培训以及采购人所需的技术和学术支持。承诺完善、具体合理、服务时间长、有明确、具体可行的培训方案和措施，保证采购人能熟练操作和正常使用、具有技术和学术支持的能力并且有明确、合理、可行的支持方案。</w:t>
      </w:r>
      <w:r>
        <w:rPr>
          <w:rFonts w:hint="eastAsia" w:ascii="仿宋" w:hAnsi="仿宋" w:eastAsia="仿宋" w:cs="仿宋"/>
          <w:sz w:val="24"/>
          <w:szCs w:val="24"/>
        </w:rPr>
      </w:r>
      <w:r/>
    </w:p>
    <w:p>
      <w:pPr>
        <w:pStyle w:val="975"/>
        <w:spacing w:before="120" w:after="120" w:line="0" w:lineRule="atLeas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975"/>
        <w:spacing w:before="120" w:after="120" w:line="0" w:lineRule="atLeast"/>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r>
      <w:r/>
    </w:p>
    <w:p>
      <w:pPr>
        <w:pStyle w:val="975"/>
        <w:spacing w:before="120" w:after="120" w:line="0" w:lineRule="atLeast"/>
        <w:rPr>
          <w:rFonts w:hint="eastAsia" w:ascii="仿宋" w:hAnsi="仿宋" w:eastAsia="仿宋" w:cs="仿宋"/>
          <w:b/>
          <w:bCs/>
          <w:color w:val="000000"/>
          <w:sz w:val="28"/>
          <w:szCs w:val="28"/>
          <w:lang w:val="en-US" w:eastAsia="zh-CN"/>
        </w:rPr>
        <w:outlineLvl w:val="1"/>
      </w:pPr>
      <w:r>
        <w:rPr>
          <w:rFonts w:hint="eastAsia" w:ascii="仿宋" w:hAnsi="仿宋" w:eastAsia="仿宋" w:cs="仿宋"/>
          <w:b/>
          <w:bCs/>
          <w:color w:val="000000"/>
          <w:sz w:val="28"/>
          <w:szCs w:val="28"/>
          <w:lang w:val="en-US" w:eastAsia="zh-CN"/>
        </w:rPr>
        <w:br w:type="page" w:clear="all"/>
      </w:r>
      <w:r>
        <w:rPr>
          <w:rFonts w:hint="eastAsia" w:ascii="仿宋" w:hAnsi="仿宋" w:eastAsia="仿宋" w:cs="仿宋"/>
          <w:b/>
          <w:bCs/>
          <w:color w:val="000000"/>
          <w:sz w:val="28"/>
          <w:szCs w:val="28"/>
          <w:lang w:val="en-US" w:eastAsia="zh-CN"/>
        </w:rPr>
        <w:t xml:space="preserve">采购包2：眼科用手术器械</w:t>
      </w:r>
      <w:r>
        <w:rPr>
          <w:rFonts w:hint="eastAsia" w:ascii="仿宋" w:hAnsi="仿宋" w:eastAsia="仿宋" w:cs="仿宋"/>
          <w:b/>
          <w:bCs/>
          <w:color w:val="000000"/>
          <w:sz w:val="28"/>
          <w:szCs w:val="28"/>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一、项目概述</w:t>
      </w:r>
      <w:r>
        <w:rPr>
          <w:rFonts w:hint="eastAsia" w:ascii="仿宋" w:hAnsi="仿宋" w:eastAsia="仿宋" w:cs="仿宋"/>
          <w:b/>
          <w:bCs/>
          <w:sz w:val="28"/>
          <w:szCs w:val="28"/>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眼科用手术器械</w:t>
      </w:r>
      <w:r>
        <w:rPr>
          <w:rFonts w:hint="eastAsia" w:ascii="仿宋" w:hAnsi="仿宋" w:eastAsia="仿宋" w:cs="仿宋"/>
          <w:sz w:val="24"/>
          <w:szCs w:val="24"/>
        </w:rPr>
        <w:t xml:space="preserve">现进行招标采购，三年预算</w:t>
      </w:r>
      <w:r>
        <w:rPr>
          <w:rFonts w:hint="eastAsia" w:ascii="仿宋" w:hAnsi="仿宋" w:eastAsia="仿宋" w:cs="仿宋"/>
          <w:sz w:val="24"/>
          <w:szCs w:val="24"/>
          <w:lang w:val="en-US" w:eastAsia="zh-CN"/>
        </w:rPr>
        <w:t xml:space="preserve">28</w:t>
      </w:r>
      <w:r>
        <w:rPr>
          <w:rFonts w:hint="eastAsia" w:ascii="仿宋" w:hAnsi="仿宋" w:eastAsia="仿宋" w:cs="仿宋"/>
          <w:sz w:val="24"/>
          <w:szCs w:val="24"/>
        </w:rPr>
        <w:t xml:space="preserve">万元</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最高限价</w:t>
      </w:r>
      <w:r>
        <w:rPr>
          <w:rFonts w:hint="eastAsia" w:ascii="仿宋" w:hAnsi="仿宋" w:eastAsia="仿宋" w:cs="仿宋"/>
          <w:sz w:val="24"/>
          <w:szCs w:val="24"/>
          <w:lang w:eastAsia="zh-CN"/>
        </w:rPr>
        <w:t xml:space="preserve">27.97214</w:t>
      </w:r>
      <w:r>
        <w:rPr>
          <w:rFonts w:hint="eastAsia" w:ascii="仿宋" w:hAnsi="仿宋" w:eastAsia="仿宋" w:cs="仿宋"/>
          <w:sz w:val="24"/>
          <w:szCs w:val="24"/>
          <w:lang w:val="en-US" w:eastAsia="zh-CN"/>
        </w:rPr>
        <w:t xml:space="preserve">万元</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5"/>
        <w:numPr>
          <w:ilvl w:val="0"/>
          <w:numId w:val="7"/>
        </w:numPr>
        <w:ind w:firstLine="562"/>
        <w:keepLines w:val="0"/>
        <w:keepNext w:val="0"/>
        <w:pageBreakBefore w:val="0"/>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需求清单及技术参数  </w:t>
      </w:r>
      <w:r>
        <w:rPr>
          <w:rFonts w:hint="eastAsia" w:ascii="仿宋" w:hAnsi="仿宋" w:eastAsia="仿宋" w:cs="仿宋"/>
          <w:b/>
          <w:bCs/>
          <w:sz w:val="28"/>
          <w:szCs w:val="28"/>
        </w:rPr>
      </w:r>
      <w:r/>
    </w:p>
    <w:p>
      <w:pPr>
        <w:pStyle w:val="975"/>
        <w:numPr>
          <w:ilvl w:val="0"/>
          <w:numId w:val="0"/>
        </w:numPr>
        <w:ind w:firstLine="0"/>
        <w:keepLines w:val="0"/>
        <w:keepNext w:val="0"/>
        <w:pageBreakBefore w:val="0"/>
        <w:spacing w:line="500" w:lineRule="exact"/>
        <w:rPr>
          <w:rFonts w:hint="eastAsia"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bidi="ar-SA"/>
        </w:rPr>
        <w:t xml:space="preserve">★（1）</w:t>
      </w:r>
      <w:r>
        <w:rPr>
          <w:rFonts w:hint="eastAsia" w:ascii="仿宋" w:hAnsi="仿宋" w:eastAsia="仿宋" w:cs="仿宋"/>
          <w:b/>
          <w:bCs/>
          <w:i/>
          <w:iCs/>
          <w:sz w:val="28"/>
          <w:szCs w:val="28"/>
          <w:lang w:val="en-US" w:eastAsia="zh-CN"/>
        </w:rPr>
        <w:t xml:space="preserve">投标人须提供飞秒手术器械的彩页</w:t>
      </w:r>
      <w:r>
        <w:rPr>
          <w:rFonts w:hint="eastAsia" w:ascii="仿宋" w:hAnsi="仿宋" w:eastAsia="仿宋" w:cs="仿宋"/>
          <w:b/>
          <w:bCs/>
          <w:i/>
          <w:iCs/>
          <w:sz w:val="28"/>
          <w:szCs w:val="28"/>
          <w:lang w:val="en-US" w:eastAsia="zh-CN"/>
        </w:rPr>
      </w:r>
      <w:r/>
    </w:p>
    <w:p>
      <w:pPr>
        <w:pStyle w:val="975"/>
        <w:numPr>
          <w:ilvl w:val="0"/>
          <w:numId w:val="0"/>
        </w:numPr>
        <w:ind w:firstLine="0"/>
        <w:keepLines w:val="0"/>
        <w:keepNext w:val="0"/>
        <w:pageBreakBefore w:val="0"/>
        <w:spacing w:line="500" w:lineRule="exact"/>
        <w:rPr>
          <w:rFonts w:ascii="仿宋" w:hAnsi="仿宋" w:eastAsia="仿宋" w:cs="仿宋"/>
          <w:b/>
          <w:bCs/>
          <w:sz w:val="28"/>
          <w:szCs w:val="28"/>
          <w:lang w:val="en-US" w:eastAsia="zh-CN"/>
        </w:rPr>
      </w:pPr>
      <w:r>
        <w:rPr>
          <w:rFonts w:ascii="仿宋" w:hAnsi="仿宋" w:eastAsia="仿宋" w:cs="仿宋"/>
          <w:b/>
          <w:bCs/>
          <w:sz w:val="28"/>
          <w:szCs w:val="28"/>
          <w:lang w:val="en-US" w:eastAsia="zh-CN" w:bidi="ar-SA"/>
        </w:rPr>
        <w:t xml:space="preserve">（2）</w:t>
      </w:r>
      <w:r>
        <w:rPr>
          <w:rFonts w:hint="eastAsia" w:ascii="仿宋" w:hAnsi="仿宋" w:eastAsia="仿宋" w:cs="仿宋"/>
          <w:b/>
          <w:bCs/>
          <w:sz w:val="28"/>
          <w:szCs w:val="28"/>
          <w:lang w:val="en-US" w:eastAsia="zh-CN"/>
        </w:rPr>
        <w:t xml:space="preserve">需求清单：</w:t>
      </w:r>
      <w:r>
        <w:rPr>
          <w:rFonts w:ascii="仿宋" w:hAnsi="仿宋" w:eastAsia="仿宋" w:cs="仿宋"/>
          <w:b/>
          <w:bCs/>
          <w:sz w:val="28"/>
          <w:szCs w:val="28"/>
          <w:lang w:val="en-US" w:eastAsia="zh-CN"/>
        </w:rPr>
      </w:r>
      <w:r/>
    </w:p>
    <w:tbl>
      <w:tblPr>
        <w:tblW w:w="9255" w:type="dxa"/>
        <w:tblInd w:w="-44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0"/>
        <w:gridCol w:w="2386"/>
        <w:gridCol w:w="2736"/>
        <w:gridCol w:w="1298"/>
        <w:gridCol w:w="1140"/>
        <w:gridCol w:w="885"/>
      </w:tblGrid>
      <w:tr>
        <w:trPr>
          <w:trHeight w:val="640"/>
        </w:trPr>
        <w:tc>
          <w:tcPr>
            <w:tcW w:w="810"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序号</w:t>
            </w:r>
            <w:r>
              <w:rPr>
                <w:rFonts w:hint="eastAsia" w:ascii="仿宋" w:hAnsi="仿宋" w:eastAsia="仿宋" w:cs="仿宋"/>
                <w:b/>
                <w:bCs/>
                <w:i w:val="0"/>
                <w:iCs w:val="0"/>
                <w:color w:val="000000"/>
                <w:sz w:val="24"/>
                <w:szCs w:val="24"/>
                <w:u w:val="none"/>
              </w:rPr>
            </w:r>
            <w:r/>
          </w:p>
        </w:tc>
        <w:tc>
          <w:tcPr>
            <w:tcW w:w="2386"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产品名称</w:t>
            </w:r>
            <w:r>
              <w:rPr>
                <w:rFonts w:hint="eastAsia" w:ascii="仿宋" w:hAnsi="仿宋" w:eastAsia="仿宋" w:cs="仿宋"/>
                <w:b/>
                <w:bCs/>
                <w:i w:val="0"/>
                <w:iCs w:val="0"/>
                <w:color w:val="000000"/>
                <w:sz w:val="24"/>
                <w:szCs w:val="24"/>
                <w:u w:val="none"/>
              </w:rPr>
            </w:r>
            <w:r/>
          </w:p>
        </w:tc>
        <w:tc>
          <w:tcPr>
            <w:tcW w:w="2736"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规格型号</w:t>
            </w:r>
            <w:r>
              <w:rPr>
                <w:rFonts w:hint="eastAsia" w:ascii="仿宋" w:hAnsi="仿宋" w:eastAsia="仿宋" w:cs="仿宋"/>
                <w:b/>
                <w:bCs/>
                <w:i w:val="0"/>
                <w:iCs w:val="0"/>
                <w:color w:val="000000"/>
                <w:sz w:val="24"/>
                <w:szCs w:val="24"/>
                <w:u w:val="none"/>
              </w:rPr>
            </w:r>
            <w:r/>
          </w:p>
        </w:tc>
        <w:tc>
          <w:tcPr>
            <w:tcW w:w="1298"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数量</w:t>
            </w:r>
            <w:r>
              <w:rPr>
                <w:rFonts w:hint="eastAsia" w:ascii="仿宋" w:hAnsi="仿宋" w:eastAsia="仿宋" w:cs="仿宋"/>
                <w:b/>
                <w:bCs/>
                <w:i w:val="0"/>
                <w:iCs w:val="0"/>
                <w:color w:val="000000"/>
                <w:sz w:val="24"/>
                <w:szCs w:val="24"/>
                <w:u w:val="none"/>
              </w:rPr>
            </w:r>
            <w:r/>
          </w:p>
        </w:tc>
        <w:tc>
          <w:tcPr>
            <w:tcW w:w="1140"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最高限价单价（元）</w:t>
            </w:r>
            <w:r>
              <w:rPr>
                <w:rFonts w:hint="eastAsia" w:ascii="仿宋" w:hAnsi="仿宋" w:eastAsia="仿宋" w:cs="仿宋"/>
                <w:b/>
                <w:bCs/>
                <w:i w:val="0"/>
                <w:iCs w:val="0"/>
                <w:color w:val="000000"/>
                <w:sz w:val="24"/>
                <w:szCs w:val="24"/>
                <w:u w:val="none"/>
              </w:rPr>
            </w:r>
            <w:r/>
          </w:p>
        </w:tc>
        <w:tc>
          <w:tcPr>
            <w:tcW w:w="885" w:type="dxa"/>
            <w:vAlign w:val="center"/>
            <w:vMerge w:val="restart"/>
            <w:textDirection w:val="lrTb"/>
            <w:noWrap w:val="false"/>
          </w:tcPr>
          <w:p>
            <w:pPr>
              <w:pStyle w:val="975"/>
              <w:jc w:val="center"/>
              <w:keepLines w:val="0"/>
              <w:keepNext w:val="0"/>
              <w:widowControl/>
              <w:rPr>
                <w:rFonts w:hint="eastAsia" w:ascii="仿宋" w:hAnsi="仿宋" w:eastAsia="仿宋" w:cs="仿宋"/>
                <w:b/>
                <w:bCs/>
                <w:i w:val="0"/>
                <w:iCs w:val="0"/>
                <w:color w:val="000000"/>
                <w:sz w:val="24"/>
                <w:szCs w:val="24"/>
                <w:u w:val="none"/>
              </w:rPr>
              <w:suppressLineNumbers w:val="0"/>
            </w:pPr>
            <w:r>
              <w:rPr>
                <w:rFonts w:hint="eastAsia" w:ascii="仿宋" w:hAnsi="仿宋" w:eastAsia="仿宋" w:cs="仿宋"/>
                <w:b/>
                <w:bCs/>
                <w:i w:val="0"/>
                <w:iCs w:val="0"/>
                <w:color w:val="000000"/>
                <w:sz w:val="24"/>
                <w:szCs w:val="24"/>
                <w:u w:val="none"/>
                <w:lang w:val="en-US" w:eastAsia="zh-CN" w:bidi="ar"/>
              </w:rPr>
              <w:t xml:space="preserve">单位</w:t>
            </w:r>
            <w:r>
              <w:rPr>
                <w:rFonts w:hint="eastAsia" w:ascii="仿宋" w:hAnsi="仿宋" w:eastAsia="仿宋" w:cs="仿宋"/>
                <w:b/>
                <w:bCs/>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巩膜塞夹持镊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直纹反力式&lt;夹钉镊&gt;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巩膜压迫器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弯双头，钛合金，全长135mm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243</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硅胶消毒盒</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263*160*22mm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446.6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硅胶消毒盒</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耐高温塑料盒，带硅胶垫,尺寸：200mm* 110mm* 27mm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虹膜恢复器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96.8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睑板腺按摩镊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rPr>
                <w:rFonts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睑板腺囊肿镊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（小，中，大）9CM椭圆形20*13mm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简易开睑器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钢丝封口式</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角膜剪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85.8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睫毛镊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开睑器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开口16mm（大号）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蓝帽套</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泪道探针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（5,6,7,8,9号）冲洗式</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泪点扩张器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单锥</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泪囊拉钩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x 3齿，全长180mm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泪囊牵开器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美式2 x 2齿，2 x 3齿，3 x 3齿，3 x 4齿，全长60mm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囊膜剪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85.8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人工晶状体定位钩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圆头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102.3</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人工晶状体定位钩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T型头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102.3</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撕囊镊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129.8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弯盘</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系线镊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扁柄式直形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弯头一体式(巩膜剪)</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244</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扁柄式直形有齿镊</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右弯平台,0.5mm唇头钩&lt;斜视镊&gt;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左弯平台,0.5mm唇头钩&lt;斜视镊&gt;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直1x2齿,头宽0.8mm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扁柄式直形有齿镊</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小开睑器（蓝）</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婴幼儿专用</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斜视钩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6mm弯扇形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斜视钩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普通</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斜视钩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7.5mm弯扁板</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220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眼睑保护板</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中号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30.8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眼睑拉钩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大号、中号、小号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71.5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眼科镊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10cm直1*2钩</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眼科镊（无齿）</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10cm直唇头齿</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眼用测量尺</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弯形螺杆式带螺丝,&lt;斜视器&gt;</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眼用测量器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I形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眼用持针钳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扁柄式无锁弧形</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眼用刮匙</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（小，中，大）单头/双头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10cm弯尖头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10cm直尖头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眼用剪(视神经剪)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微弯</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眼用吸铁器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尖头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418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眼用显微持针钳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弯头一体式,φ7圆柄</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眼用止血钳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直型12.5cm（眼科门诊用）</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止血钳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直型12.5cm（斜视术中用）</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color w:val="000000"/>
                <w:sz w:val="24"/>
                <w:szCs w:val="24"/>
                <w:lang w:val="en-US" w:eastAsia="zh-CN"/>
              </w:rPr>
              <w:t xml:space="preserve">◎</w:t>
            </w:r>
            <w:r>
              <w:rPr>
                <w:rFonts w:hint="eastAsia" w:ascii="仿宋" w:hAnsi="仿宋" w:eastAsia="仿宋" w:cs="仿宋"/>
                <w:i w:val="0"/>
                <w:iCs w:val="0"/>
                <w:color w:val="000000"/>
                <w:sz w:val="24"/>
                <w:szCs w:val="24"/>
                <w:u w:val="none"/>
                <w:lang w:val="en-US" w:eastAsia="zh-CN" w:bidi="ar"/>
              </w:rPr>
              <w:t xml:space="preserve">48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飞秒透镜镊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飞秒透镜镊 23G (大弯型)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2600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开睑器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开睑器 开口12mm(小号)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显微眼用镊 长柄,φ0.3mm孔(无损伤镊)</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10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消毒盒</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消毒盒 耐高温塑料盒+硅胶垫,200x110x27mm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209</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 弧形(角膜上皮掀瓣器)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440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眼用巩膜剥离器 双头(角膜上皮掀瓣器) </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458</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把</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眼用笛针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23G按压式（带硅胶管）</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85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眼用笛针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5 G，带硅胶头，钛合金手柄,针管长度35mm，全长150mm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眼内镊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25G</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3600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114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眼内异物镊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0 G/0.8 9 m m, 式二爪，钛合金手柄,针管长度35mm，全长150mm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视网膜钩</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3 G，钛合金手柄，全长120mm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530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吸引息肉钳（鼻息肉钳）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140*φ3mm,可拆卸，直</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2500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显微眼内视网膜镊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3 G ,针管直径0.64mm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2350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61</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显微眼内视网膜镊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5 G ,针管直径0.5mm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3500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9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62</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显微眼内视网膜镊(内界膜镊)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 3 G ,针管直径0.64mm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2400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63</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牙骨膜分离器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F1小</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64</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直枪状镊</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lang w:val="en-US" w:eastAsia="zh-CN"/>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32</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65</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双头剥离子，鼻剥离器</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20cm弯铲形，头宽2/4</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66</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弯眼科整形剪</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12.5cm,弯尖，刃口开齿</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110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67</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130°椎板咬骨钳</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lang w:val="en-US" w:eastAsia="zh-CN"/>
              </w:rPr>
              <w:t xml:space="preserve">/</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550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57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68</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带负压吸引的直型扁平剥离子</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20cm,φ3mm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160</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69</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双头泪道探针</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5号-12号</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12</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15</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70</w:t>
            </w:r>
            <w:r>
              <w:rPr>
                <w:rFonts w:hint="eastAsia" w:ascii="仿宋" w:hAnsi="仿宋" w:eastAsia="仿宋" w:cs="仿宋"/>
                <w:i w:val="0"/>
                <w:iCs w:val="0"/>
                <w:color w:val="000000"/>
                <w:sz w:val="24"/>
                <w:szCs w:val="24"/>
                <w:u w:val="none"/>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鼻腔吸引管</w:t>
            </w:r>
            <w:r>
              <w:rPr>
                <w:rFonts w:hint="eastAsia" w:ascii="仿宋" w:hAnsi="仿宋" w:eastAsia="仿宋" w:cs="仿宋"/>
                <w:i w:val="0"/>
                <w:iCs w:val="0"/>
                <w:color w:val="000000"/>
                <w:sz w:val="24"/>
                <w:szCs w:val="24"/>
                <w:u w:val="none"/>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17cm角弯，φ3mm</w:t>
            </w:r>
            <w:r>
              <w:rPr>
                <w:rFonts w:hint="eastAsia" w:ascii="仿宋" w:hAnsi="仿宋" w:eastAsia="仿宋" w:cs="仿宋"/>
                <w:i w:val="0"/>
                <w:iCs w:val="0"/>
                <w:color w:val="000000"/>
                <w:sz w:val="24"/>
                <w:szCs w:val="24"/>
                <w:u w:val="none"/>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96</w:t>
            </w:r>
            <w:r>
              <w:rPr>
                <w:rFonts w:hint="eastAsia" w:ascii="仿宋" w:hAnsi="仿宋" w:eastAsia="仿宋" w:cs="仿宋"/>
                <w:i w:val="0"/>
                <w:iCs w:val="0"/>
                <w:color w:val="000000"/>
                <w:sz w:val="24"/>
                <w:szCs w:val="24"/>
                <w:u w:val="none"/>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rPr>
            </w:r>
            <w:r/>
          </w:p>
        </w:tc>
      </w:tr>
      <w:tr>
        <w:trPr>
          <w:trHeight w:val="90"/>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71</w:t>
            </w:r>
            <w:r>
              <w:rPr>
                <w:rFonts w:hint="eastAsia" w:ascii="仿宋" w:hAnsi="仿宋" w:eastAsia="仿宋" w:cs="仿宋"/>
                <w:i w:val="0"/>
                <w:iCs w:val="0"/>
                <w:color w:val="000000"/>
                <w:sz w:val="24"/>
                <w:szCs w:val="24"/>
                <w:u w:val="none"/>
                <w:lang w:val="en-US" w:eastAsia="zh-CN" w:bidi="ar"/>
              </w:rPr>
            </w:r>
            <w:r/>
          </w:p>
        </w:tc>
        <w:tc>
          <w:tcPr>
            <w:tcW w:w="238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吸引管</w:t>
            </w:r>
            <w:r>
              <w:rPr>
                <w:rFonts w:hint="eastAsia" w:ascii="仿宋" w:hAnsi="仿宋" w:eastAsia="仿宋" w:cs="仿宋"/>
                <w:i w:val="0"/>
                <w:iCs w:val="0"/>
                <w:color w:val="000000"/>
                <w:sz w:val="24"/>
                <w:szCs w:val="24"/>
                <w:u w:val="none"/>
                <w:lang w:val="en-US" w:eastAsia="zh-CN" w:bidi="ar"/>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3.5mm</w:t>
            </w:r>
            <w:r>
              <w:rPr>
                <w:rFonts w:hint="eastAsia" w:ascii="仿宋" w:hAnsi="仿宋" w:eastAsia="仿宋" w:cs="仿宋"/>
                <w:i w:val="0"/>
                <w:iCs w:val="0"/>
                <w:color w:val="000000"/>
                <w:sz w:val="24"/>
                <w:szCs w:val="24"/>
                <w:u w:val="none"/>
                <w:lang w:val="en-US" w:eastAsia="zh-CN" w:bidi="ar"/>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lang w:val="en-US" w:eastAsia="zh-CN" w:bidi="ar"/>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96</w:t>
            </w:r>
            <w:r>
              <w:rPr>
                <w:rFonts w:hint="eastAsia" w:ascii="仿宋" w:hAnsi="仿宋" w:eastAsia="仿宋" w:cs="仿宋"/>
                <w:i w:val="0"/>
                <w:iCs w:val="0"/>
                <w:color w:val="000000"/>
                <w:sz w:val="24"/>
                <w:szCs w:val="24"/>
                <w:u w:val="none"/>
                <w:lang w:val="en-US" w:eastAsia="zh-CN" w:bidi="ar"/>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r>
      <w:tr>
        <w:trPr>
          <w:trHeight w:val="285"/>
        </w:trPr>
        <w:tc>
          <w:tcPr>
            <w:tcW w:w="810" w:type="dxa"/>
            <w:vAlign w:val="center"/>
            <w:textDirection w:val="lrTb"/>
            <w:noWrap w:val="false"/>
          </w:tcPr>
          <w:p>
            <w:pPr>
              <w:pStyle w:val="975"/>
              <w:ind w:firstLine="240"/>
              <w:jc w:val="left"/>
              <w:keepLines w:val="0"/>
              <w:keepNext w:val="0"/>
              <w:widowControl/>
              <w:tabs>
                <w:tab w:val="left" w:pos="469" w:leader="none"/>
              </w:tabs>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72</w:t>
            </w:r>
            <w:r>
              <w:rPr>
                <w:rFonts w:hint="eastAsia" w:ascii="仿宋" w:hAnsi="仿宋" w:eastAsia="仿宋" w:cs="仿宋"/>
                <w:i w:val="0"/>
                <w:iCs w:val="0"/>
                <w:color w:val="000000"/>
                <w:sz w:val="24"/>
                <w:szCs w:val="24"/>
                <w:u w:val="none"/>
                <w:lang w:val="en-US" w:eastAsia="zh-CN" w:bidi="ar"/>
              </w:rPr>
            </w:r>
            <w:r/>
          </w:p>
        </w:tc>
        <w:tc>
          <w:tcPr>
            <w:tcW w:w="2386" w:type="dxa"/>
            <w:vAlign w:val="center"/>
            <w:textDirection w:val="lrTb"/>
            <w:noWrap w:val="false"/>
          </w:tcPr>
          <w:p>
            <w:pPr>
              <w:pStyle w:val="975"/>
              <w:jc w:val="left"/>
              <w:keepLines w:val="0"/>
              <w:keepNext w:val="0"/>
              <w:widowControl/>
              <w:tabs>
                <w:tab w:val="left" w:pos="424" w:leader="none"/>
              </w:tabs>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ab/>
            </w:r>
            <w:r>
              <w:rPr>
                <w:rFonts w:hint="eastAsia" w:ascii="仿宋" w:hAnsi="仿宋" w:eastAsia="仿宋" w:cs="仿宋"/>
                <w:i w:val="0"/>
                <w:iCs w:val="0"/>
                <w:color w:val="000000"/>
                <w:sz w:val="24"/>
                <w:szCs w:val="24"/>
                <w:u w:val="none"/>
                <w:lang w:val="en-US" w:eastAsia="zh-CN" w:bidi="ar"/>
              </w:rPr>
              <w:t xml:space="preserve">咬骨钳</w:t>
            </w:r>
            <w:r>
              <w:rPr>
                <w:rFonts w:hint="eastAsia" w:ascii="仿宋" w:hAnsi="仿宋" w:eastAsia="仿宋" w:cs="仿宋"/>
                <w:i w:val="0"/>
                <w:iCs w:val="0"/>
                <w:color w:val="000000"/>
                <w:sz w:val="24"/>
                <w:szCs w:val="24"/>
                <w:u w:val="none"/>
                <w:lang w:val="en-US" w:eastAsia="zh-CN" w:bidi="ar"/>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4.0mm*90°</w:t>
            </w:r>
            <w:r>
              <w:rPr>
                <w:rFonts w:hint="eastAsia" w:ascii="仿宋" w:hAnsi="仿宋" w:eastAsia="仿宋" w:cs="仿宋"/>
                <w:i w:val="0"/>
                <w:iCs w:val="0"/>
                <w:color w:val="000000"/>
                <w:sz w:val="24"/>
                <w:szCs w:val="24"/>
                <w:u w:val="none"/>
                <w:lang w:val="en-US" w:eastAsia="zh-CN" w:bidi="ar"/>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lang w:val="en-US" w:eastAsia="zh-CN" w:bidi="ar"/>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550</w:t>
            </w:r>
            <w:r>
              <w:rPr>
                <w:rFonts w:hint="eastAsia" w:ascii="仿宋" w:hAnsi="仿宋" w:eastAsia="仿宋" w:cs="仿宋"/>
                <w:i w:val="0"/>
                <w:iCs w:val="0"/>
                <w:color w:val="000000"/>
                <w:sz w:val="24"/>
                <w:szCs w:val="24"/>
                <w:u w:val="none"/>
                <w:lang w:val="en-US" w:eastAsia="zh-CN" w:bidi="ar"/>
              </w:rPr>
            </w:r>
            <w:r/>
          </w:p>
        </w:tc>
        <w:tc>
          <w:tcPr>
            <w:tcW w:w="885" w:type="dxa"/>
            <w:vAlign w:val="center"/>
            <w:textDirection w:val="lrTb"/>
            <w:noWrap w:val="false"/>
          </w:tcPr>
          <w:p>
            <w:pPr>
              <w:pStyle w:val="975"/>
              <w:jc w:val="left"/>
              <w:keepLines w:val="0"/>
              <w:keepNext w:val="0"/>
              <w:widowControl/>
              <w:tabs>
                <w:tab w:val="left" w:pos="274" w:leader="none"/>
              </w:tabs>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ab/>
            </w: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r>
      <w:tr>
        <w:trPr>
          <w:trHeight w:val="285"/>
        </w:trPr>
        <w:tc>
          <w:tcPr>
            <w:tcW w:w="81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73</w:t>
            </w:r>
            <w:r>
              <w:rPr>
                <w:rFonts w:hint="eastAsia" w:ascii="仿宋" w:hAnsi="仿宋" w:eastAsia="仿宋" w:cs="仿宋"/>
                <w:i w:val="0"/>
                <w:iCs w:val="0"/>
                <w:color w:val="000000"/>
                <w:sz w:val="24"/>
                <w:szCs w:val="24"/>
                <w:u w:val="none"/>
                <w:lang w:val="en-US" w:eastAsia="zh-CN" w:bidi="ar"/>
              </w:rPr>
            </w:r>
            <w:r/>
          </w:p>
        </w:tc>
        <w:tc>
          <w:tcPr>
            <w:tcW w:w="2386" w:type="dxa"/>
            <w:vAlign w:val="center"/>
            <w:textDirection w:val="lrTb"/>
            <w:noWrap w:val="false"/>
          </w:tcPr>
          <w:p>
            <w:pPr>
              <w:pStyle w:val="975"/>
              <w:ind w:firstLine="480"/>
              <w:jc w:val="both"/>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脑压板</w:t>
            </w:r>
            <w:r>
              <w:rPr>
                <w:rFonts w:hint="eastAsia" w:ascii="仿宋" w:hAnsi="仿宋" w:eastAsia="仿宋" w:cs="仿宋"/>
                <w:i w:val="0"/>
                <w:iCs w:val="0"/>
                <w:color w:val="000000"/>
                <w:sz w:val="24"/>
                <w:szCs w:val="24"/>
                <w:u w:val="none"/>
                <w:lang w:val="en-US" w:eastAsia="zh-CN" w:bidi="ar"/>
              </w:rPr>
            </w:r>
            <w:r/>
          </w:p>
        </w:tc>
        <w:tc>
          <w:tcPr>
            <w:tcW w:w="2736"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20cm</w:t>
            </w:r>
            <w:r>
              <w:rPr>
                <w:rFonts w:hint="eastAsia" w:ascii="仿宋" w:hAnsi="仿宋" w:eastAsia="仿宋" w:cs="仿宋"/>
                <w:i w:val="0"/>
                <w:iCs w:val="0"/>
                <w:color w:val="000000"/>
                <w:sz w:val="24"/>
                <w:szCs w:val="24"/>
                <w:u w:val="none"/>
                <w:lang w:val="en-US" w:eastAsia="zh-CN" w:bidi="ar"/>
              </w:rPr>
            </w:r>
            <w:r/>
          </w:p>
        </w:tc>
        <w:tc>
          <w:tcPr>
            <w:tcW w:w="1298"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lang w:val="en-US" w:eastAsia="zh-CN" w:bidi="ar"/>
              </w:rPr>
            </w:r>
            <w:r/>
          </w:p>
        </w:tc>
        <w:tc>
          <w:tcPr>
            <w:tcW w:w="114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140</w:t>
            </w:r>
            <w:r>
              <w:rPr>
                <w:rFonts w:hint="eastAsia" w:ascii="仿宋" w:hAnsi="仿宋" w:eastAsia="仿宋" w:cs="仿宋"/>
                <w:i w:val="0"/>
                <w:iCs w:val="0"/>
                <w:color w:val="000000"/>
                <w:sz w:val="24"/>
                <w:szCs w:val="24"/>
                <w:u w:val="none"/>
                <w:lang w:val="en-US" w:eastAsia="zh-CN" w:bidi="ar"/>
              </w:rPr>
            </w:r>
            <w:r/>
          </w:p>
        </w:tc>
        <w:tc>
          <w:tcPr>
            <w:tcW w:w="88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个</w:t>
            </w:r>
            <w:r>
              <w:rPr>
                <w:rFonts w:hint="eastAsia" w:ascii="仿宋" w:hAnsi="仿宋" w:eastAsia="仿宋" w:cs="仿宋"/>
                <w:i w:val="0"/>
                <w:iCs w:val="0"/>
                <w:color w:val="000000"/>
                <w:sz w:val="24"/>
                <w:szCs w:val="24"/>
                <w:u w:val="none"/>
                <w:lang w:val="en-US" w:eastAsia="zh-CN" w:bidi="ar"/>
              </w:rPr>
            </w:r>
            <w:r/>
          </w:p>
        </w:tc>
      </w:tr>
      <w:tr>
        <w:trPr>
          <w:trHeight w:val="285"/>
        </w:trPr>
        <w:tc>
          <w:tcPr>
            <w:gridSpan w:val="4"/>
            <w:tcW w:w="7230"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合计</w:t>
            </w:r>
            <w:r>
              <w:rPr>
                <w:rFonts w:hint="eastAsia" w:ascii="仿宋" w:hAnsi="仿宋" w:eastAsia="仿宋" w:cs="仿宋"/>
                <w:i w:val="0"/>
                <w:iCs w:val="0"/>
                <w:color w:val="000000"/>
                <w:sz w:val="24"/>
                <w:szCs w:val="24"/>
                <w:u w:val="none"/>
                <w:lang w:val="en-US" w:eastAsia="zh-CN" w:bidi="ar"/>
              </w:rPr>
            </w:r>
            <w:r/>
          </w:p>
        </w:tc>
        <w:tc>
          <w:tcPr>
            <w:gridSpan w:val="2"/>
            <w:tcW w:w="2025" w:type="dxa"/>
            <w:vAlign w:val="center"/>
            <w:textDirection w:val="lrTb"/>
            <w:noWrap w:val="false"/>
          </w:tcPr>
          <w:p>
            <w:pPr>
              <w:pStyle w:val="975"/>
              <w:jc w:val="center"/>
              <w:keepLines w:val="0"/>
              <w:keepNext w:val="0"/>
              <w:widowControl/>
              <w:rPr>
                <w:rFonts w:hint="eastAsia" w:ascii="仿宋" w:hAnsi="仿宋" w:eastAsia="仿宋" w:cs="仿宋"/>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279721.4元</w:t>
            </w:r>
            <w:r>
              <w:rPr>
                <w:rFonts w:hint="eastAsia" w:ascii="仿宋" w:hAnsi="仿宋" w:eastAsia="仿宋" w:cs="仿宋"/>
                <w:i w:val="0"/>
                <w:iCs w:val="0"/>
                <w:color w:val="000000"/>
                <w:sz w:val="24"/>
                <w:szCs w:val="24"/>
                <w:u w:val="none"/>
                <w:lang w:val="en-US" w:eastAsia="zh-CN" w:bidi="ar"/>
              </w:rPr>
            </w:r>
            <w:r/>
          </w:p>
        </w:tc>
      </w:tr>
    </w:tbl>
    <w:p>
      <w:pPr>
        <w:pStyle w:val="975"/>
        <w:ind w:firstLine="48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4"/>
          <w:szCs w:val="24"/>
          <w:lang w:val="en-US" w:eastAsia="zh-CN"/>
        </w:rPr>
        <w:t xml:space="preserve">注：投标人须按最高限价报出统一优惠率。</w:t>
      </w:r>
      <w:r>
        <w:rPr>
          <w:rFonts w:hint="eastAsia" w:ascii="仿宋" w:hAnsi="仿宋" w:eastAsia="仿宋" w:cs="仿宋"/>
          <w:b/>
          <w:bCs/>
          <w:sz w:val="28"/>
          <w:szCs w:val="28"/>
          <w:lang w:val="en-US" w:eastAsia="zh-CN"/>
        </w:rPr>
      </w:r>
      <w:r/>
    </w:p>
    <w:p>
      <w:pPr>
        <w:pStyle w:val="975"/>
        <w:ind w:firstLine="562"/>
        <w:keepLines w:val="0"/>
        <w:keepNext w:val="0"/>
        <w:pageBreakBefore w:val="0"/>
        <w:spacing w:line="500" w:lineRule="exact"/>
        <w:widowControl w:val="off"/>
        <w:rPr>
          <w:rFonts w:ascii="仿宋" w:hAnsi="仿宋" w:eastAsia="仿宋" w:cs="仿宋"/>
          <w:b/>
          <w:bCs/>
          <w:i/>
          <w:iCs/>
          <w:sz w:val="28"/>
          <w:szCs w:val="28"/>
          <w:lang w:val="en-US" w:eastAsia="zh-CN"/>
        </w:rPr>
      </w:pPr>
      <w:r>
        <w:rPr>
          <w:rFonts w:hint="eastAsia" w:ascii="仿宋" w:hAnsi="仿宋" w:eastAsia="仿宋" w:cs="仿宋"/>
          <w:b/>
          <w:bCs/>
          <w:i/>
          <w:iCs/>
          <w:sz w:val="28"/>
          <w:szCs w:val="28"/>
          <w:lang w:val="en-US" w:eastAsia="zh-CN"/>
        </w:rPr>
        <w:t xml:space="preserve">★三、商务要求（本条所有内容均为实质性要求）</w:t>
      </w:r>
      <w:r>
        <w:rPr>
          <w:rFonts w:ascii="仿宋" w:hAnsi="仿宋" w:eastAsia="仿宋" w:cs="仿宋"/>
          <w:b/>
          <w:bCs/>
          <w:i/>
          <w:i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1.采购标的签订合同的效期为三年。</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2.付款方式：协议配送，按需采购</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协议签订后10个工作日内，采购人向中标人支付30%预付款；按实际配送数量每月进行结算，达到支付条件后，收到发票10个工作日内付款。付款周期：到货后一年。</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注：1.在签订合同时，中标人明确表示无需预付款或者主动要求降低预付款比例的金额，采购人可不适用预付款规定。2.数字人民币作为支付方式之一。</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3.验收标准：</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提供产品时，保证按产品质量法和国家有关规定，随产品提供种类齐全、内容标准的合格证或质量检测证明、产品说明书等证件。</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rPr>
        <w:t xml:space="preserve">4.</w:t>
      </w:r>
      <w:r>
        <w:rPr>
          <w:rFonts w:hint="eastAsia" w:ascii="仿宋" w:hAnsi="仿宋" w:eastAsia="仿宋" w:cs="仿宋"/>
          <w:sz w:val="24"/>
          <w:szCs w:val="24"/>
          <w:lang w:val="en-US" w:eastAsia="zh-CN"/>
        </w:rPr>
        <w:t xml:space="preserve">交付期：</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应为我院提供免费配送服务，每次配送的时间和数量以</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收到的采购计划为准，原则上</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应在收到采购计划后</w:t>
      </w:r>
      <w:r>
        <w:rPr>
          <w:rFonts w:hint="eastAsia" w:ascii="仿宋" w:hAnsi="仿宋" w:eastAsia="仿宋" w:cs="仿宋"/>
          <w:sz w:val="24"/>
          <w:szCs w:val="24"/>
          <w:lang w:val="en-US" w:eastAsia="zh-CN"/>
        </w:rPr>
        <w:t xml:space="preserve">72小时</w:t>
      </w:r>
      <w:r>
        <w:rPr>
          <w:rFonts w:hint="eastAsia" w:ascii="仿宋" w:hAnsi="仿宋" w:eastAsia="仿宋" w:cs="仿宋"/>
          <w:sz w:val="24"/>
          <w:szCs w:val="24"/>
        </w:rPr>
        <w:t xml:space="preserve">内送达；属加急供货的应在4小时内送达。</w:t>
      </w:r>
      <w:r>
        <w:rPr>
          <w:rFonts w:hint="eastAsia" w:ascii="仿宋" w:hAnsi="仿宋" w:eastAsia="仿宋" w:cs="仿宋"/>
          <w:sz w:val="24"/>
          <w:szCs w:val="24"/>
          <w:lang w:val="en-US" w:eastAsia="zh-CN"/>
        </w:rPr>
      </w:r>
      <w:r/>
    </w:p>
    <w:p>
      <w:pPr>
        <w:pStyle w:val="975"/>
        <w:numPr>
          <w:ilvl w:val="0"/>
          <w:numId w:val="0"/>
        </w:numPr>
        <w:ind w:firstLine="480"/>
        <w:jc w:val="both"/>
        <w:keepLines w:val="0"/>
        <w:keepNext w:val="0"/>
        <w:pageBreakBefore w:val="0"/>
        <w:spacing w:line="50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5.服务考核标准</w:t>
      </w:r>
      <w:r>
        <w:rPr>
          <w:rFonts w:hint="eastAsia" w:ascii="仿宋" w:hAnsi="仿宋" w:eastAsia="仿宋" w:cs="仿宋"/>
          <w:sz w:val="24"/>
          <w:szCs w:val="24"/>
          <w:lang w:val="en-US" w:eastAsia="zh-CN" w:bidi="ar-SA"/>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5.1. 如产品出现任何质量事件，</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售后人员须在4个小时之内到达现场处理，不得影响我院的正常工作。在国家相关法律法规规定范围内上报的，需及时上报相关部门，由此产生的相关损失由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承担。</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5.2. </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提供的产品如有不符合协议约定的质量、期限等要求，给我院造成损失的，</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应当赔偿由此引起的所有损失。</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5.3. </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不履行或未按约定的时间、地点配送产品或提供伴随服务，我院可要求</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支付违约金，</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每延误1日，违约金为迟交货款的1%，依次递增，迟交产品货款不足以弥补院方损失的，由</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另行赔偿。</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5.4.货物最终验收后，</w:t>
      </w:r>
      <w:r>
        <w:rPr>
          <w:rFonts w:hint="eastAsia" w:ascii="仿宋" w:hAnsi="仿宋" w:eastAsia="仿宋" w:cs="仿宋"/>
          <w:sz w:val="24"/>
          <w:szCs w:val="24"/>
          <w:lang w:eastAsia="zh-CN"/>
        </w:rPr>
        <w:t xml:space="preserve">中标人</w:t>
      </w:r>
      <w:r>
        <w:rPr>
          <w:rFonts w:hint="eastAsia" w:ascii="仿宋" w:hAnsi="仿宋" w:eastAsia="仿宋" w:cs="仿宋"/>
          <w:sz w:val="24"/>
          <w:szCs w:val="24"/>
        </w:rPr>
        <w:t xml:space="preserve">应对由于设计、工艺或材料的缺陷原因而发生的任何不足或故障负责，并承担由此引起的一切后果。</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售后要求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质保期从验收合格之日起算，</w:t>
      </w:r>
      <w:r>
        <w:rPr>
          <w:rFonts w:hint="eastAsia" w:ascii="仿宋" w:hAnsi="仿宋" w:eastAsia="仿宋" w:cs="仿宋"/>
          <w:sz w:val="24"/>
          <w:szCs w:val="24"/>
          <w:lang w:val="en-US" w:eastAsia="zh-CN"/>
        </w:rPr>
        <w:t xml:space="preserve">所供产品非人为损坏情况下质保一年，质保期内，若无法维修，免费更换</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975"/>
        <w:ind w:firstLine="480"/>
        <w:keepLines w:val="0"/>
        <w:keepNext w:val="0"/>
        <w:pageBreakBefore w:val="0"/>
        <w:spacing w:line="500" w:lineRule="exact"/>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7.交货地点：宿迁市宿城区宿迁大道120号江苏省人民医院宿迁医院内指定地点</w:t>
      </w:r>
      <w:r>
        <w:rPr>
          <w:rFonts w:ascii="仿宋" w:hAnsi="仿宋" w:eastAsia="仿宋" w:cs="仿宋"/>
          <w:sz w:val="24"/>
          <w:szCs w:val="24"/>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四、落实政府采购政策</w:t>
      </w:r>
      <w:r>
        <w:rPr>
          <w:rFonts w:hint="eastAsia" w:ascii="仿宋" w:hAnsi="仿宋" w:eastAsia="仿宋" w:cs="仿宋"/>
          <w:b/>
          <w:b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采购本国货物、工程和服务</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政府采购应当采购本国货物、工程和服务，但有《中华人民共和国政府采购法》第十条规定情形的除外。</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（2）商品包装、快递包装政府采购需求标准（试行）</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（3）本项目中涉及涂料、胶黏剂、油墨、清洗剂等挥发性有机物产品的，属于强制性标准的，投标人应当提供符合国家和江苏省相关VOCs 含量限制标准的产品。 </w:t>
      </w:r>
      <w:r>
        <w:rPr>
          <w:rFonts w:hint="eastAsia" w:ascii="仿宋" w:hAnsi="仿宋" w:eastAsia="仿宋" w:cs="仿宋"/>
          <w:sz w:val="24"/>
          <w:szCs w:val="24"/>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（4）落实政府采购领域数字人民币政策：在政府采购履约保证金、代理服务费和货款资金支付中，数字人民币作为支付方式之一。</w:t>
      </w:r>
      <w:r>
        <w:rPr>
          <w:rFonts w:hint="eastAsia" w:ascii="仿宋" w:hAnsi="仿宋" w:eastAsia="仿宋" w:cs="仿宋"/>
          <w:sz w:val="24"/>
          <w:szCs w:val="24"/>
          <w:lang w:val="en-US" w:eastAsia="zh-CN"/>
        </w:rPr>
      </w:r>
      <w:r/>
    </w:p>
    <w:p>
      <w:pPr>
        <w:pStyle w:val="975"/>
        <w:ind w:firstLine="562"/>
        <w:keepLines w:val="0"/>
        <w:keepNext w:val="0"/>
        <w:pageBreakBefore w:val="0"/>
        <w:spacing w:line="500" w:lineRule="exact"/>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五、其他要求</w:t>
      </w:r>
      <w:r>
        <w:rPr>
          <w:rFonts w:hint="eastAsia" w:ascii="仿宋" w:hAnsi="仿宋" w:eastAsia="仿宋" w:cs="仿宋"/>
          <w:b/>
          <w:bCs/>
          <w:sz w:val="28"/>
          <w:szCs w:val="28"/>
          <w:lang w:val="en-US" w:eastAsia="zh-CN"/>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（1）项目实施要求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根据该项目提供符合采购人情况的交付方案和进度安排。根据其完善性、可实施性、有效性等情况进行综合评审。要求：具有明确的交货时间，方案全面，可实施性强，时间进度安排合理。</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（2）售后服务要求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售后及应急服务方案及售后服务承诺。根据其完善性、可实施性及承诺响应时间、工程到场时间进行综合评审。响应时间满足2小时内电话响应进行线上指导，24小时内到达现场，并提供备用配件供临时使用。应急售后措施完善，有预见性，对可能存在的情况有具体应对方案和具体时间节点安排，管理力量雄厚，技术人员专业素养高且有经验，人员配备合理，承诺响应时间、到场时间等方案。</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（3）培训及技术支持要求</w:t>
      </w:r>
      <w:r>
        <w:rPr>
          <w:rFonts w:hint="eastAsia" w:ascii="仿宋" w:hAnsi="仿宋" w:eastAsia="仿宋" w:cs="仿宋"/>
          <w:sz w:val="24"/>
          <w:szCs w:val="24"/>
        </w:rPr>
      </w:r>
      <w:r/>
    </w:p>
    <w:p>
      <w:pPr>
        <w:pStyle w:val="975"/>
        <w:ind w:firstLine="480"/>
        <w:keepLines w:val="0"/>
        <w:keepNext w:val="0"/>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该项目提供符合采购人情况的培训服务方案及技术支持方案。根据其内容的完善性、全面性、是否科学规范、可操作性、是否便于实施等具体内容进行综合评审。要求：人员的操作培训和售后培训以及采购人所需的技术和学术支持。承诺完善、具体合理、服务时间长、有明确、具体可行的培训方案和措施，保证采购人能熟练操作和正常使用、具有技术和学术支持的能力并且有明确、合理、可行的支持方案。</w:t>
      </w:r>
      <w:r>
        <w:rPr>
          <w:rFonts w:hint="eastAsia" w:ascii="仿宋" w:hAnsi="仿宋" w:eastAsia="仿宋" w:cs="仿宋"/>
          <w:sz w:val="24"/>
          <w:szCs w:val="24"/>
        </w:rPr>
      </w:r>
      <w:r/>
    </w:p>
    <w:p>
      <w:pPr>
        <w:pStyle w:val="975"/>
        <w:rPr>
          <w:rFonts w:hint="eastAsia" w:ascii="Times New Roman" w:hAnsi="Times New Roman" w:eastAsia="黑体"/>
          <w:bCs/>
          <w:caps w:val="0"/>
          <w:color w:val="000000"/>
          <w:sz w:val="44"/>
        </w:rPr>
        <w:outlineLvl w:val="9"/>
      </w:pPr>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r>
      <w:r/>
    </w:p>
    <w:p>
      <w:pPr>
        <w:pStyle w:val="976"/>
        <w:rPr>
          <w:rFonts w:hint="eastAsia" w:ascii="Times New Roman" w:hAnsi="Times New Roman" w:eastAsia="黑体"/>
          <w:bCs/>
          <w:caps w:val="0"/>
          <w:color w:val="000000"/>
          <w:sz w:val="44"/>
        </w:rPr>
      </w:pPr>
      <w:r/>
      <w:bookmarkStart w:id="219" w:name="_Toc187"/>
      <w:r>
        <w:rPr>
          <w:rFonts w:hint="eastAsia" w:ascii="Times New Roman" w:hAnsi="Times New Roman" w:eastAsia="黑体"/>
          <w:bCs/>
          <w:caps w:val="0"/>
          <w:color w:val="000000"/>
          <w:sz w:val="44"/>
        </w:rPr>
        <w:t xml:space="preserve">第五章  </w:t>
      </w:r>
      <w:r>
        <w:rPr>
          <w:rFonts w:hint="eastAsia" w:ascii="Times New Roman" w:hAnsi="Times New Roman" w:eastAsia="黑体"/>
          <w:b/>
          <w:bCs/>
          <w:caps w:val="0"/>
          <w:color w:val="000000"/>
          <w:sz w:val="44"/>
        </w:rPr>
        <w:t xml:space="preserve">评标方法与评标标准</w:t>
      </w:r>
      <w:bookmarkEnd w:id="219"/>
      <w:r>
        <w:rPr>
          <w:rFonts w:hint="eastAsia" w:ascii="Times New Roman" w:hAnsi="Times New Roman" w:eastAsia="黑体"/>
          <w:bCs/>
          <w:caps w:val="0"/>
          <w:color w:val="000000"/>
          <w:sz w:val="44"/>
        </w:rPr>
      </w:r>
      <w:r/>
    </w:p>
    <w:p>
      <w:pPr>
        <w:pStyle w:val="975"/>
        <w:jc w:val="both"/>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一、资格审查。</w:t>
      </w:r>
      <w:r>
        <w:rPr>
          <w:rFonts w:hint="eastAsia" w:ascii="Times New Roman" w:hAnsi="Times New Roman" w:eastAsia="宋体"/>
          <w:caps w:val="0"/>
          <w:color w:val="000000"/>
          <w:sz w:val="24"/>
          <w:highlight w:val="white"/>
        </w:rPr>
        <w:t xml:space="preserve">资格审查人员按照下列指标对各投标人的资格进行审查，未通过审查的为无效标，不参与评标。</w:t>
      </w:r>
      <w:r>
        <w:rPr>
          <w:rFonts w:hint="eastAsia" w:ascii="Times New Roman" w:hAnsi="Times New Roman" w:eastAsia="仿宋_GB2312"/>
          <w:caps w:val="0"/>
          <w:color w:val="000000"/>
          <w:sz w:val="24"/>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9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资格审查因素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9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投标声明及承诺函</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信用信息</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c>
          <w:tcPr>
            <w:tcW w:w="4484"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联合体投标</w:t>
            </w:r>
            <w:r>
              <w:rPr>
                <w:rFonts w:ascii="Times New Roman" w:hAnsi="Times New Roman"/>
                <w:caps w:val="0"/>
                <w:color w:val="000000"/>
                <w:sz w:val="21"/>
                <w:szCs w:val="22"/>
                <w:lang w:val="en-US" w:eastAsia="zh-CN" w:bidi="ar-SA"/>
              </w:rPr>
            </w:r>
            <w:r/>
          </w:p>
        </w:tc>
        <w:tc>
          <w:tcPr>
            <w:tcW w:w="4485"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不接受联合体投标</w:t>
            </w:r>
            <w:r>
              <w:rPr>
                <w:rFonts w:ascii="Times New Roman" w:hAnsi="Times New Roman"/>
                <w:caps w:val="0"/>
                <w:color w:val="000000"/>
                <w:sz w:val="21"/>
                <w:szCs w:val="22"/>
                <w:lang w:val="en-US" w:eastAsia="zh-CN" w:bidi="ar-SA"/>
              </w:rPr>
            </w:r>
            <w:r/>
          </w:p>
        </w:tc>
      </w:tr>
    </w:tbl>
    <w:p>
      <w:pPr>
        <w:pStyle w:val="975"/>
        <w:jc w:val="both"/>
        <w:spacing w:line="500" w:lineRule="exact"/>
        <w:rPr>
          <w:rFonts w:ascii="Times New Roman" w:hAnsi="Times New Roman" w:eastAsia="仿宋_GB2312"/>
          <w:caps w:val="0"/>
          <w:color w:val="000000"/>
          <w:sz w:val="24"/>
        </w:rPr>
      </w:pPr>
      <w:r>
        <w:rPr>
          <w:rFonts w:hint="eastAsia" w:ascii="Times New Roman" w:hAnsi="Times New Roman" w:eastAsia="仿宋_GB2312" w:cs="Times New Roman"/>
          <w:b/>
          <w:caps w:val="0"/>
          <w:color w:val="000000"/>
          <w:sz w:val="28"/>
          <w:szCs w:val="22"/>
          <w:highlight w:val="white"/>
          <w:lang w:val="en-US" w:eastAsia="zh-CN"/>
        </w:rPr>
        <w:t xml:space="preserve">二、</w:t>
      </w:r>
      <w:r>
        <w:rPr>
          <w:rFonts w:hint="eastAsia" w:ascii="Times New Roman" w:hAnsi="Times New Roman" w:eastAsia="仿宋_GB2312"/>
          <w:b/>
          <w:caps w:val="0"/>
          <w:color w:val="000000"/>
          <w:sz w:val="28"/>
          <w:szCs w:val="22"/>
          <w:highlight w:val="white"/>
        </w:rPr>
        <w:t xml:space="preserve">符合性审查。</w:t>
      </w:r>
      <w:r>
        <w:rPr>
          <w:rFonts w:hint="eastAsia" w:ascii="Times New Roman" w:hAnsi="Times New Roman" w:eastAsia="宋体" w:cs="Times New Roman"/>
          <w:caps w:val="0"/>
          <w:color w:val="000000"/>
          <w:sz w:val="24"/>
          <w:highlight w:val="white"/>
        </w:rPr>
        <w:t xml:space="preserve">评标委员会首先按照下列指标对各投标人的投标文件进行符合性审查，未通过审查的为无效标，不再参与评审。</w:t>
      </w:r>
      <w:r>
        <w:rPr>
          <w:rFonts w:ascii="Times New Roman" w:hAnsi="Times New Roman" w:eastAsia="仿宋_GB2312"/>
          <w:caps w:val="0"/>
          <w:color w:val="000000"/>
          <w:sz w:val="24"/>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0"/>
        <w:gridCol w:w="4493"/>
      </w:tblGrid>
      <w:tr>
        <w:trPr/>
        <w:tc>
          <w:tcPr>
            <w:tcW w:w="2499" w:type="dxa"/>
            <w:vAlign w:val="center"/>
            <w:textDirection w:val="lrTb"/>
            <w:noWrap w:val="false"/>
          </w:tcPr>
          <w:p>
            <w:pPr>
              <w:pStyle w:val="9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符合性审查因素</w:t>
            </w:r>
            <w:r>
              <w:rPr>
                <w:rFonts w:ascii="Times New Roman" w:hAnsi="Times New Roman"/>
                <w:caps w:val="0"/>
                <w:color w:val="000000"/>
                <w:sz w:val="21"/>
                <w:szCs w:val="22"/>
                <w:lang w:val="en-US" w:eastAsia="zh-CN" w:bidi="ar-SA"/>
              </w:rPr>
            </w:r>
            <w:r/>
          </w:p>
        </w:tc>
        <w:tc>
          <w:tcPr>
            <w:tcW w:w="2500" w:type="dxa"/>
            <w:vAlign w:val="center"/>
            <w:textDirection w:val="lrTb"/>
            <w:noWrap w:val="false"/>
          </w:tcPr>
          <w:p>
            <w:pPr>
              <w:pStyle w:val="975"/>
              <w:jc w:val="center"/>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审查标准</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法定代表人身份证明或授权委托书</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rHeight w:val="146"/>
        </w:trPr>
        <w:tc>
          <w:tcPr>
            <w:tcW w:w="4490"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开标一览表及投标报价</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填写要求符合招标文件规定</w:t>
            </w:r>
            <w:r>
              <w:rPr>
                <w:rFonts w:ascii="Times New Roman" w:hAnsi="Times New Roman"/>
                <w:caps w:val="0"/>
                <w:color w:val="000000"/>
                <w:sz w:val="21"/>
                <w:szCs w:val="22"/>
                <w:lang w:val="en-US" w:eastAsia="zh-CN" w:bidi="ar-SA"/>
              </w:rPr>
            </w:r>
            <w:r/>
          </w:p>
        </w:tc>
      </w:tr>
      <w:tr>
        <w:trPr/>
        <w:tc>
          <w:tcPr>
            <w:tcW w:w="4490"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技术标准和要求</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r>
        <w:trPr>
          <w:trHeight w:val="204"/>
        </w:trPr>
        <w:tc>
          <w:tcPr>
            <w:tcW w:w="4490"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其他</w:t>
            </w:r>
            <w:r>
              <w:rPr>
                <w:rFonts w:ascii="Times New Roman" w:hAnsi="Times New Roman"/>
                <w:caps w:val="0"/>
                <w:color w:val="000000"/>
                <w:sz w:val="21"/>
                <w:szCs w:val="22"/>
                <w:lang w:val="en-US" w:eastAsia="zh-CN" w:bidi="ar-SA"/>
              </w:rPr>
            </w:r>
            <w:r/>
          </w:p>
        </w:tc>
        <w:tc>
          <w:tcPr>
            <w:tcW w:w="4493" w:type="dxa"/>
            <w:vAlign w:val="center"/>
            <w:textDirection w:val="lrTb"/>
            <w:noWrap w:val="false"/>
          </w:tcPr>
          <w:p>
            <w:pPr>
              <w:pStyle w:val="975"/>
              <w:jc w:val="left"/>
              <w:spacing w:after="0" w:afterAutospacing="0"/>
              <w:widowControl w:val="off"/>
              <w:rPr>
                <w:rFonts w:ascii="Times New Roman" w:hAnsi="Times New Roman"/>
                <w:caps w:val="0"/>
                <w:color w:val="000000"/>
                <w:sz w:val="21"/>
                <w:szCs w:val="22"/>
                <w:lang w:val="en-US" w:eastAsia="zh-CN" w:bidi="ar-SA"/>
              </w:rPr>
            </w:pPr>
            <w:r>
              <w:rPr>
                <w:rFonts w:ascii="Times New Roman" w:hAnsi="Times New Roman"/>
                <w:caps w:val="0"/>
                <w:color w:val="000000"/>
                <w:sz w:val="21"/>
                <w:szCs w:val="22"/>
                <w:rtl w:val="0"/>
                <w:lang w:val="en-US" w:eastAsia="zh-CN" w:bidi="ar-SA"/>
              </w:rPr>
              <w:t xml:space="preserve">符合招标文件要求</w:t>
            </w:r>
            <w:r>
              <w:rPr>
                <w:rFonts w:ascii="Times New Roman" w:hAnsi="Times New Roman"/>
                <w:caps w:val="0"/>
                <w:color w:val="000000"/>
                <w:sz w:val="21"/>
                <w:szCs w:val="22"/>
                <w:lang w:val="en-US" w:eastAsia="zh-CN" w:bidi="ar-SA"/>
              </w:rPr>
            </w:r>
            <w:r/>
          </w:p>
        </w:tc>
      </w:tr>
    </w:tbl>
    <w:p>
      <w:pPr>
        <w:pStyle w:val="975"/>
        <w:jc w:val="both"/>
        <w:spacing w:line="500" w:lineRule="exact"/>
        <w:rPr>
          <w:rFonts w:hint="eastAsia" w:ascii="Times New Roman" w:hAnsi="Times New Roman" w:eastAsia="仿宋_GB2312" w:cs="Times New Roman"/>
          <w:b/>
          <w:caps w:val="0"/>
          <w:color w:val="000000"/>
          <w:sz w:val="28"/>
          <w:szCs w:val="22"/>
          <w:highlight w:val="white"/>
          <w:lang w:val="en-US" w:eastAsia="zh-CN"/>
        </w:rPr>
      </w:pPr>
      <w:r>
        <w:rPr>
          <w:rFonts w:hint="eastAsia" w:ascii="Times New Roman" w:hAnsi="Times New Roman" w:eastAsia="仿宋_GB2312" w:cs="Times New Roman"/>
          <w:b/>
          <w:caps w:val="0"/>
          <w:color w:val="000000"/>
          <w:sz w:val="28"/>
          <w:szCs w:val="22"/>
          <w:highlight w:val="white"/>
          <w:lang w:val="en-US" w:eastAsia="zh-CN"/>
        </w:rPr>
        <w:t xml:space="preserve">三、评分办法—综合评分法</w:t>
      </w:r>
      <w:r>
        <w:rPr>
          <w:rFonts w:hint="eastAsia" w:ascii="Times New Roman" w:hAnsi="Times New Roman" w:eastAsia="仿宋_GB2312" w:cs="Times New Roman"/>
          <w:b/>
          <w:caps w:val="0"/>
          <w:color w:val="000000"/>
          <w:sz w:val="28"/>
          <w:szCs w:val="22"/>
          <w:highlight w:val="white"/>
          <w:lang w:val="en-US" w:eastAsia="zh-CN"/>
        </w:rPr>
      </w:r>
      <w:r/>
    </w:p>
    <w:p>
      <w:pPr>
        <w:pStyle w:val="975"/>
        <w:ind w:firstLine="482"/>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lang w:val="en-US" w:eastAsia="zh-CN"/>
        </w:rPr>
        <w:t xml:space="preserve">一</w:t>
      </w:r>
      <w:r>
        <w:rPr>
          <w:rFonts w:hint="eastAsia" w:ascii="Times New Roman" w:hAnsi="Times New Roman" w:eastAsia="仿宋_GB2312"/>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评标办法：</w:t>
      </w:r>
      <w:r>
        <w:rPr>
          <w:rFonts w:hint="eastAsia" w:ascii="Times New Roman" w:hAnsi="Times New Roman" w:eastAsia="宋体" w:cs="Times New Roman"/>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w:t>
      </w:r>
      <w:r>
        <w:rPr>
          <w:rFonts w:hint="eastAsia" w:ascii="Times New Roman" w:hAnsi="Times New Roman" w:eastAsia="宋体" w:cs="Times New Roman"/>
          <w:caps w:val="0"/>
          <w:color w:val="000000"/>
          <w:sz w:val="24"/>
          <w:highlight w:val="white"/>
          <w:lang w:val="en-US" w:eastAsia="zh-CN"/>
        </w:rPr>
        <w:t xml:space="preserve">优惠率由高到低</w:t>
      </w:r>
      <w:r>
        <w:rPr>
          <w:rFonts w:hint="eastAsia" w:ascii="Times New Roman" w:hAnsi="Times New Roman" w:eastAsia="宋体" w:cs="Times New Roman"/>
          <w:caps w:val="0"/>
          <w:color w:val="000000"/>
          <w:sz w:val="24"/>
          <w:highlight w:val="white"/>
        </w:rPr>
        <w:t xml:space="preserve">顺序排序。得分且</w:t>
      </w:r>
      <w:r>
        <w:rPr>
          <w:rFonts w:hint="eastAsia" w:ascii="Times New Roman" w:hAnsi="Times New Roman" w:eastAsia="宋体" w:cs="Times New Roman"/>
          <w:caps w:val="0"/>
          <w:color w:val="000000"/>
          <w:sz w:val="24"/>
          <w:highlight w:val="white"/>
          <w:lang w:val="en-US" w:eastAsia="zh-CN"/>
        </w:rPr>
        <w:t xml:space="preserve">投标优惠率</w:t>
      </w:r>
      <w:r>
        <w:rPr>
          <w:rFonts w:hint="eastAsia" w:ascii="Times New Roman" w:hAnsi="Times New Roman" w:eastAsia="宋体" w:cs="Times New Roman"/>
          <w:caps w:val="0"/>
          <w:color w:val="000000"/>
          <w:sz w:val="24"/>
          <w:highlight w:val="white"/>
        </w:rPr>
        <w:t xml:space="preserve">相同的并列。</w:t>
      </w:r>
      <w:r>
        <w:rPr>
          <w:rFonts w:hint="eastAsia" w:ascii="Times New Roman" w:hAnsi="Times New Roman" w:eastAsia="宋体" w:cs="Times New Roman"/>
          <w:caps w:val="0"/>
          <w:color w:val="000000"/>
          <w:sz w:val="24"/>
          <w:highlight w:val="white"/>
        </w:rPr>
      </w:r>
      <w:r/>
    </w:p>
    <w:p>
      <w:pPr>
        <w:pStyle w:val="975"/>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rPr>
          <w:rFonts w:hint="eastAsia" w:ascii="Times New Roman" w:hAnsi="Times New Roman" w:eastAsia="宋体" w:cs="Times New Roman"/>
          <w:caps w:val="0"/>
          <w:color w:val="000000"/>
          <w:sz w:val="24"/>
          <w:highlight w:val="white"/>
        </w:rPr>
      </w:r>
      <w:r/>
    </w:p>
    <w:p>
      <w:pPr>
        <w:pStyle w:val="975"/>
        <w:ind w:firstLine="480"/>
        <w:jc w:val="both"/>
        <w:spacing w:line="500" w:lineRule="exact"/>
        <w:rPr>
          <w:rFonts w:hint="eastAsia" w:ascii="Times New Roman" w:hAnsi="Times New Roman" w:eastAsia="宋体" w:cs="Times New Roman"/>
          <w:caps w:val="0"/>
          <w:color w:val="000000"/>
          <w:sz w:val="24"/>
          <w:highlight w:val="white"/>
        </w:rPr>
      </w:pPr>
      <w:r>
        <w:rPr>
          <w:rFonts w:hint="eastAsia" w:ascii="Times New Roman" w:hAnsi="Times New Roman" w:eastAsia="宋体" w:cs="Times New Roman"/>
          <w:caps w:val="0"/>
          <w:color w:val="000000"/>
          <w:sz w:val="24"/>
          <w:highlight w:val="white"/>
        </w:rPr>
        <w:t xml:space="preserve">综合评分保留至小数点后两位。 </w:t>
      </w:r>
      <w:r>
        <w:rPr>
          <w:rFonts w:hint="eastAsia" w:ascii="Times New Roman" w:hAnsi="Times New Roman" w:eastAsia="宋体" w:cs="Times New Roman"/>
          <w:caps w:val="0"/>
          <w:color w:val="000000"/>
          <w:sz w:val="24"/>
          <w:highlight w:val="white"/>
        </w:rPr>
      </w:r>
      <w:r/>
    </w:p>
    <w:p>
      <w:pPr>
        <w:pStyle w:val="975"/>
        <w:ind w:firstLine="482"/>
        <w:jc w:val="left"/>
        <w:spacing w:line="500" w:lineRule="exact"/>
        <w:rPr>
          <w:rFonts w:hint="eastAsia" w:ascii="Times New Roman" w:hAnsi="Times New Roman" w:eastAsia="仿宋_GB2312"/>
          <w:caps w:val="0"/>
          <w:color w:val="000000"/>
          <w:sz w:val="24"/>
        </w:rPr>
      </w:pP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cs="Times New Roman"/>
          <w:b/>
          <w:caps w:val="0"/>
          <w:color w:val="000000"/>
          <w:sz w:val="24"/>
          <w:highlight w:val="white"/>
          <w:lang w:val="en-US" w:eastAsia="zh-CN"/>
        </w:rPr>
        <w:t xml:space="preserve">二</w:t>
      </w:r>
      <w:r>
        <w:rPr>
          <w:rFonts w:hint="eastAsia" w:ascii="Times New Roman" w:hAnsi="Times New Roman" w:eastAsia="仿宋_GB2312" w:cs="Times New Roman"/>
          <w:b/>
          <w:caps w:val="0"/>
          <w:color w:val="000000"/>
          <w:sz w:val="24"/>
          <w:highlight w:val="white"/>
          <w:lang w:eastAsia="zh-CN"/>
        </w:rPr>
        <w:t xml:space="preserve">）</w:t>
      </w:r>
      <w:r>
        <w:rPr>
          <w:rFonts w:hint="eastAsia" w:ascii="Times New Roman" w:hAnsi="Times New Roman" w:eastAsia="仿宋_GB2312"/>
          <w:b/>
          <w:caps w:val="0"/>
          <w:color w:val="000000"/>
          <w:sz w:val="24"/>
          <w:highlight w:val="white"/>
        </w:rPr>
        <w:t xml:space="preserve">详细评审。</w:t>
      </w:r>
      <w:r>
        <w:rPr>
          <w:rFonts w:hint="eastAsia" w:ascii="Times New Roman" w:hAnsi="Times New Roman" w:eastAsia="宋体" w:cs="Times New Roman"/>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rPr>
          <w:rFonts w:hint="eastAsia" w:ascii="Times New Roman" w:hAnsi="Times New Roman" w:eastAsia="仿宋_GB2312"/>
          <w:caps w:val="0"/>
          <w:color w:val="000000"/>
          <w:sz w:val="24"/>
        </w:rPr>
      </w:r>
      <w:r/>
    </w:p>
    <w:p>
      <w:pPr>
        <w:pStyle w:val="975"/>
        <w:rPr>
          <w:rFonts w:hint="eastAsia" w:ascii="Times New Roman" w:hAnsi="Times New Roman"/>
          <w:caps w:val="0"/>
          <w:color w:val="000000"/>
          <w:highlight w:val="red"/>
        </w:rPr>
      </w:pPr>
      <w:r/>
      <w:bookmarkStart w:id="220" w:name="EBe0cfd1035ea44f689f97db50fccddc8b"/>
      <w:r>
        <w:rPr>
          <w:rFonts w:hint="eastAsia" w:ascii="Times New Roman" w:hAnsi="Times New Roman"/>
          <w:caps w:val="0"/>
          <w:color w:val="000000"/>
          <w:sz w:val="20"/>
          <w:highlight w:val="white"/>
        </w:rPr>
        <w:t xml:space="preserve"> </w:t>
      </w:r>
      <w:bookmarkEnd w:id="220"/>
      <w:r>
        <w:rPr>
          <w:rFonts w:hint="eastAsia" w:ascii="Times New Roman" w:hAnsi="Times New Roman"/>
          <w:caps w:val="0"/>
          <w:color w:val="000000"/>
          <w:highlight w:val="red"/>
        </w:rPr>
      </w:r>
      <w:r/>
    </w:p>
    <w:tbl>
      <w:tblPr>
        <w:tblW w:w="5083" w:type="pct"/>
        <w:jc w:val="center"/>
        <w:tblInd w:w="-6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54"/>
        <w:gridCol w:w="916"/>
        <w:gridCol w:w="6948"/>
      </w:tblGrid>
      <w:tr>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b/>
                <w:bCs/>
                <w:caps w:val="0"/>
                <w:color w:val="000000"/>
                <w:sz w:val="24"/>
                <w:szCs w:val="24"/>
                <w:highlight w:val="none"/>
                <w:lang w:val="en-US" w:eastAsia="zh-CN" w:bidi="ar-SA"/>
              </w:rPr>
            </w:pPr>
            <w:r>
              <w:rPr>
                <w:rFonts w:hint="eastAsia" w:ascii="仿宋" w:hAnsi="仿宋" w:eastAsia="仿宋" w:cs="仿宋"/>
                <w:b/>
                <w:bCs/>
                <w:caps w:val="0"/>
                <w:color w:val="000000"/>
                <w:sz w:val="24"/>
                <w:szCs w:val="24"/>
                <w:highlight w:val="none"/>
                <w:rtl w:val="0"/>
                <w:lang w:val="en-US" w:eastAsia="zh-CN" w:bidi="ar-SA"/>
              </w:rPr>
              <w:t xml:space="preserve">评审因素</w:t>
            </w:r>
            <w:r>
              <w:rPr>
                <w:rFonts w:hint="eastAsia" w:ascii="仿宋" w:hAnsi="仿宋" w:eastAsia="仿宋" w:cs="仿宋"/>
                <w:b/>
                <w:bCs/>
                <w:caps w:val="0"/>
                <w:color w:val="000000"/>
                <w:sz w:val="24"/>
                <w:szCs w:val="24"/>
                <w:highlight w:val="none"/>
                <w:lang w:val="en-US" w:eastAsia="zh-CN" w:bidi="ar-SA"/>
              </w:rPr>
            </w:r>
            <w:r/>
          </w:p>
        </w:tc>
        <w:tc>
          <w:tcPr>
            <w:tcW w:w="502" w:type="dxa"/>
            <w:vAlign w:val="center"/>
            <w:textDirection w:val="lrTb"/>
            <w:noWrap w:val="false"/>
          </w:tcPr>
          <w:p>
            <w:pPr>
              <w:pStyle w:val="975"/>
              <w:jc w:val="center"/>
              <w:spacing w:after="0" w:afterAutospacing="0"/>
              <w:widowControl w:val="off"/>
              <w:rPr>
                <w:rFonts w:hint="eastAsia" w:ascii="仿宋" w:hAnsi="仿宋" w:eastAsia="仿宋" w:cs="仿宋"/>
                <w:b/>
                <w:bCs/>
                <w:caps w:val="0"/>
                <w:color w:val="000000"/>
                <w:sz w:val="24"/>
                <w:szCs w:val="24"/>
                <w:highlight w:val="none"/>
                <w:lang w:val="en-US" w:eastAsia="zh-CN" w:bidi="ar-SA"/>
              </w:rPr>
            </w:pPr>
            <w:r>
              <w:rPr>
                <w:rFonts w:hint="eastAsia" w:ascii="仿宋" w:hAnsi="仿宋" w:eastAsia="仿宋" w:cs="仿宋"/>
                <w:b/>
                <w:bCs/>
                <w:caps w:val="0"/>
                <w:color w:val="000000"/>
                <w:sz w:val="24"/>
                <w:szCs w:val="24"/>
                <w:highlight w:val="none"/>
                <w:rtl w:val="0"/>
                <w:lang w:val="en-US" w:eastAsia="zh-CN" w:bidi="ar-SA"/>
              </w:rPr>
              <w:t xml:space="preserve">分数</w:t>
            </w:r>
            <w:r>
              <w:rPr>
                <w:rFonts w:hint="eastAsia" w:ascii="仿宋" w:hAnsi="仿宋" w:eastAsia="仿宋" w:cs="仿宋"/>
                <w:b/>
                <w:bCs/>
                <w:caps w:val="0"/>
                <w:color w:val="000000"/>
                <w:sz w:val="24"/>
                <w:szCs w:val="24"/>
                <w:highlight w:val="none"/>
                <w:lang w:val="en-US" w:eastAsia="zh-CN" w:bidi="ar-SA"/>
              </w:rPr>
            </w:r>
            <w:r/>
          </w:p>
        </w:tc>
        <w:tc>
          <w:tcPr>
            <w:tcW w:w="3809" w:type="dxa"/>
            <w:vAlign w:val="center"/>
            <w:textDirection w:val="lrTb"/>
            <w:noWrap w:val="false"/>
          </w:tcPr>
          <w:p>
            <w:pPr>
              <w:pStyle w:val="975"/>
              <w:jc w:val="center"/>
              <w:spacing w:after="0" w:afterAutospacing="0"/>
              <w:widowControl w:val="off"/>
              <w:rPr>
                <w:rFonts w:hint="eastAsia" w:ascii="仿宋" w:hAnsi="仿宋" w:eastAsia="仿宋" w:cs="仿宋"/>
                <w:b/>
                <w:bCs/>
                <w:caps w:val="0"/>
                <w:color w:val="000000"/>
                <w:sz w:val="24"/>
                <w:szCs w:val="24"/>
                <w:highlight w:val="none"/>
                <w:lang w:val="en-US" w:eastAsia="zh-CN" w:bidi="ar-SA"/>
              </w:rPr>
            </w:pPr>
            <w:r>
              <w:rPr>
                <w:rFonts w:hint="eastAsia" w:ascii="仿宋" w:hAnsi="仿宋" w:eastAsia="仿宋" w:cs="仿宋"/>
                <w:b/>
                <w:bCs/>
                <w:caps w:val="0"/>
                <w:color w:val="000000"/>
                <w:sz w:val="24"/>
                <w:szCs w:val="24"/>
                <w:highlight w:val="none"/>
                <w:rtl w:val="0"/>
                <w:lang w:val="en-US" w:eastAsia="zh-CN" w:bidi="ar-SA"/>
              </w:rPr>
              <w:t xml:space="preserve">评审标准</w:t>
            </w:r>
            <w:r>
              <w:rPr>
                <w:rFonts w:hint="eastAsia" w:ascii="仿宋" w:hAnsi="仿宋" w:eastAsia="仿宋" w:cs="仿宋"/>
                <w:b/>
                <w:bCs/>
                <w:caps w:val="0"/>
                <w:color w:val="000000"/>
                <w:sz w:val="24"/>
                <w:szCs w:val="24"/>
                <w:highlight w:val="none"/>
                <w:lang w:val="en-US" w:eastAsia="zh-CN" w:bidi="ar-SA"/>
              </w:rPr>
            </w:r>
            <w:r/>
          </w:p>
        </w:tc>
      </w:tr>
      <w:tr>
        <w:trPr>
          <w:trHeight w:val="90"/>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报价</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30.00分</w:t>
            </w:r>
            <w:r>
              <w:rPr>
                <w:rFonts w:hint="eastAsia" w:ascii="仿宋" w:hAnsi="仿宋" w:eastAsia="仿宋" w:cs="仿宋"/>
                <w:caps w:val="0"/>
                <w:color w:val="000000"/>
                <w:sz w:val="24"/>
                <w:szCs w:val="24"/>
                <w:highlight w:val="none"/>
                <w:lang w:val="en-US" w:eastAsia="zh-CN" w:bidi="ar-SA"/>
              </w:rPr>
            </w:r>
            <w:r/>
          </w:p>
        </w:tc>
        <w:tc>
          <w:tcPr>
            <w:tcW w:w="3809"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1"/>
                <w:highlight w:val="none"/>
                <w:rtl w:val="0"/>
                <w:lang w:val="en-US" w:eastAsia="zh-CN" w:bidi="ar-SA"/>
              </w:rPr>
            </w:pPr>
            <w:r>
              <w:rPr>
                <w:rFonts w:hint="eastAsia" w:ascii="仿宋" w:hAnsi="仿宋" w:eastAsia="仿宋" w:cs="仿宋"/>
                <w:caps w:val="0"/>
                <w:color w:val="000000"/>
                <w:sz w:val="24"/>
                <w:szCs w:val="21"/>
                <w:highlight w:val="none"/>
                <w:rtl w:val="0"/>
                <w:lang w:val="en-US" w:eastAsia="zh-CN" w:bidi="ar-SA"/>
              </w:rPr>
              <w:t xml:space="preserve">满足招标文件要求且优惠率最高的为评标基准价，其价格分为满分。其他投标人投标报价得分＝其他投标人报价/基准价*30分。</w:t>
            </w:r>
            <w:r>
              <w:rPr>
                <w:rFonts w:hint="eastAsia" w:ascii="仿宋" w:hAnsi="仿宋" w:eastAsia="仿宋" w:cs="仿宋"/>
                <w:caps w:val="0"/>
                <w:color w:val="000000"/>
                <w:sz w:val="24"/>
                <w:szCs w:val="21"/>
                <w:highlight w:val="none"/>
                <w:rtl w:val="0"/>
                <w:lang w:val="en-US" w:eastAsia="zh-CN" w:bidi="ar-SA"/>
              </w:rPr>
            </w:r>
            <w:r/>
          </w:p>
          <w:p>
            <w:pPr>
              <w:pStyle w:val="975"/>
              <w:ind w:left="0" w:firstLine="0"/>
              <w:jc w:val="both"/>
              <w:widowControl w:val="off"/>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符合条件的小企业（含小型微型企业、监狱企业、残疾人福利单位）参与投标的，对小型和微型企业、监狱企业和残疾人福利单位产品的价格给予10%的扣除，即优惠率*（1+10%），用扣除后的价格参与评审</w:t>
            </w:r>
            <w:r>
              <w:rPr>
                <w:rFonts w:hint="eastAsia" w:ascii="仿宋" w:hAnsi="仿宋" w:eastAsia="仿宋" w:cs="仿宋"/>
                <w:caps w:val="0"/>
                <w:color w:val="000000"/>
                <w:sz w:val="24"/>
                <w:szCs w:val="21"/>
                <w:highlight w:val="none"/>
                <w:rtl w:val="0"/>
                <w:lang w:val="en-US" w:eastAsia="zh-CN" w:bidi="ar-SA"/>
              </w:rPr>
              <w:t xml:space="preserve">。</w:t>
            </w:r>
            <w:r>
              <w:rPr>
                <w:rFonts w:hint="eastAsia" w:ascii="仿宋" w:hAnsi="仿宋" w:eastAsia="仿宋" w:cs="仿宋"/>
                <w:color w:val="000000"/>
                <w:sz w:val="24"/>
                <w:szCs w:val="21"/>
                <w:highlight w:val="none"/>
                <w:lang w:val="en-US" w:eastAsia="zh-CN" w:bidi="ar-SA"/>
              </w:rPr>
            </w:r>
            <w:r/>
          </w:p>
        </w:tc>
      </w:tr>
      <w:tr>
        <w:trPr>
          <w:trHeight w:val="90"/>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采购需求响应</w:t>
            </w:r>
            <w:r>
              <w:rPr>
                <w:rFonts w:hint="eastAsia" w:ascii="仿宋" w:hAnsi="仿宋" w:eastAsia="仿宋" w:cs="仿宋"/>
                <w:caps w:val="0"/>
                <w:color w:val="000000"/>
                <w:sz w:val="24"/>
                <w:szCs w:val="24"/>
                <w:highlight w:val="none"/>
                <w:rtl w:val="0"/>
                <w:lang w:val="en-US" w:eastAsia="zh-CN" w:bidi="ar-SA"/>
              </w:rPr>
            </w:r>
            <w:r/>
          </w:p>
        </w:tc>
        <w:tc>
          <w:tcPr>
            <w:tcW w:w="502" w:type="dxa"/>
            <w:vAlign w:val="center"/>
            <w:textDirection w:val="lrTb"/>
            <w:noWrap w:val="false"/>
          </w:tcPr>
          <w:p>
            <w:pPr>
              <w:pStyle w:val="975"/>
              <w:jc w:val="center"/>
              <w:spacing w:after="0" w:afterAutospacing="0"/>
              <w:widowControl w:val="off"/>
              <w:rPr>
                <w:rFonts w:ascii="仿宋" w:hAnsi="仿宋" w:eastAsia="仿宋" w:cs="仿宋"/>
                <w:caps w:val="0"/>
                <w:color w:val="000000"/>
                <w:sz w:val="24"/>
                <w:szCs w:val="24"/>
                <w:highlight w:val="yellow"/>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40.00分</w:t>
            </w:r>
            <w:r>
              <w:rPr>
                <w:rFonts w:ascii="仿宋" w:hAnsi="仿宋" w:eastAsia="仿宋" w:cs="仿宋"/>
                <w:caps w:val="0"/>
                <w:color w:val="000000"/>
                <w:sz w:val="24"/>
                <w:szCs w:val="24"/>
                <w:highlight w:val="yellow"/>
                <w:rtl w:val="0"/>
                <w:lang w:val="en-US" w:eastAsia="zh-CN" w:bidi="ar-SA"/>
              </w:rPr>
            </w:r>
            <w:r/>
          </w:p>
        </w:tc>
        <w:tc>
          <w:tcPr>
            <w:tcW w:w="3809" w:type="dxa"/>
            <w:vAlign w:val="center"/>
            <w:textDirection w:val="lrTb"/>
            <w:noWrap w:val="false"/>
          </w:tcPr>
          <w:p>
            <w:pPr>
              <w:pStyle w:val="975"/>
              <w:ind w:firstLine="0"/>
              <w:jc w:val="left"/>
              <w:spacing w:after="0" w:afterAutospacing="0" w:line="500" w:lineRule="exact"/>
              <w:widowControl/>
              <w:rPr>
                <w:rFonts w:hint="eastAsia" w:ascii="仿宋" w:hAnsi="仿宋" w:eastAsia="仿宋" w:cs="仿宋"/>
                <w:caps w:val="0"/>
                <w:color w:val="000000"/>
                <w:sz w:val="24"/>
                <w:szCs w:val="24"/>
                <w:highlight w:val="none"/>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针对招标文件“第四部分、采购需求”中的“</w:t>
            </w:r>
            <w:r>
              <w:rPr>
                <w:rFonts w:hint="eastAsia" w:ascii="仿宋" w:hAnsi="仿宋" w:eastAsia="仿宋" w:cs="仿宋"/>
                <w:color w:val="000000"/>
                <w:sz w:val="24"/>
                <w:szCs w:val="24"/>
                <w:highlight w:val="none"/>
              </w:rPr>
              <w:t xml:space="preserve">二、需求清单及技术参数</w:t>
            </w:r>
            <w:r>
              <w:rPr>
                <w:rFonts w:hint="eastAsia" w:ascii="仿宋" w:hAnsi="仿宋" w:eastAsia="仿宋" w:cs="仿宋"/>
                <w:caps w:val="0"/>
                <w:color w:val="000000"/>
                <w:sz w:val="24"/>
                <w:szCs w:val="24"/>
                <w:highlight w:val="none"/>
                <w:rtl w:val="0"/>
                <w:lang w:val="en-US" w:eastAsia="zh-CN" w:bidi="ar-SA"/>
              </w:rPr>
              <w:t xml:space="preserve">”所列内容进行评分，所投产品技术要求完全满足或优于招标文件技术要求的得满分。每有一项（一个句号的完整内容为一“项”；表格中一个序号中的完整内容为一“项”）负偏离扣0.4分，扣完为止。 “</w:t>
            </w:r>
            <w:r>
              <w:rPr>
                <w:rFonts w:hint="eastAsia" w:ascii="仿宋" w:hAnsi="仿宋" w:eastAsia="仿宋" w:cs="仿宋"/>
                <w:b w:val="0"/>
                <w:bCs w:val="0"/>
                <w:color w:val="000000"/>
                <w:sz w:val="24"/>
                <w:szCs w:val="24"/>
                <w:highlight w:val="none"/>
                <w:lang w:val="en-US" w:eastAsia="zh-CN"/>
              </w:rPr>
              <w:t xml:space="preserve">三、商务要求</w:t>
            </w:r>
            <w:r>
              <w:rPr>
                <w:rFonts w:hint="eastAsia" w:ascii="仿宋" w:hAnsi="仿宋" w:eastAsia="仿宋" w:cs="仿宋"/>
                <w:caps w:val="0"/>
                <w:color w:val="000000"/>
                <w:sz w:val="24"/>
                <w:szCs w:val="24"/>
                <w:highlight w:val="none"/>
                <w:rtl w:val="0"/>
                <w:lang w:val="en-US" w:eastAsia="zh-CN" w:bidi="ar-SA"/>
              </w:rPr>
              <w:t xml:space="preserve">”不得负偏离，负偏离将作无效投标。</w:t>
            </w:r>
            <w:r>
              <w:rPr>
                <w:rFonts w:hint="eastAsia" w:ascii="仿宋" w:hAnsi="仿宋" w:eastAsia="仿宋" w:cs="仿宋"/>
                <w:caps w:val="0"/>
                <w:color w:val="000000"/>
                <w:sz w:val="24"/>
                <w:szCs w:val="24"/>
                <w:highlight w:val="none"/>
                <w:rtl w:val="0"/>
                <w:lang w:val="en-US" w:eastAsia="zh-CN" w:bidi="ar-SA"/>
              </w:rPr>
            </w:r>
            <w:r/>
          </w:p>
          <w:p>
            <w:pPr>
              <w:pStyle w:val="975"/>
              <w:jc w:val="left"/>
              <w:spacing w:after="0" w:afterAutospacing="0"/>
              <w:widowControl w:val="off"/>
              <w:rPr>
                <w:rFonts w:ascii="仿宋" w:hAnsi="仿宋" w:eastAsia="仿宋" w:cs="仿宋"/>
                <w:caps w:val="0"/>
                <w:color w:val="000000"/>
                <w:sz w:val="24"/>
                <w:szCs w:val="24"/>
                <w:highlight w:val="yellow"/>
                <w:rtl w:val="0"/>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注：供应商针对本项评分内容在响应文件《技术要求响应及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rPr>
                <w:rFonts w:ascii="仿宋" w:hAnsi="仿宋" w:eastAsia="仿宋" w:cs="仿宋"/>
                <w:caps w:val="0"/>
                <w:color w:val="000000"/>
                <w:sz w:val="24"/>
                <w:szCs w:val="24"/>
                <w:highlight w:val="yellow"/>
                <w:rtl w:val="0"/>
                <w:lang w:val="en-US" w:eastAsia="zh-CN" w:bidi="ar-SA"/>
              </w:rPr>
            </w:r>
            <w:r/>
          </w:p>
        </w:tc>
      </w:tr>
      <w:tr>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业绩</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12.00分</w:t>
            </w:r>
            <w:r>
              <w:rPr>
                <w:rFonts w:hint="eastAsia" w:ascii="仿宋" w:hAnsi="仿宋" w:eastAsia="仿宋" w:cs="仿宋"/>
                <w:caps w:val="0"/>
                <w:color w:val="000000"/>
                <w:sz w:val="24"/>
                <w:szCs w:val="24"/>
                <w:highlight w:val="none"/>
                <w:lang w:val="en-US" w:eastAsia="zh-CN" w:bidi="ar-SA"/>
              </w:rPr>
            </w:r>
            <w:r/>
          </w:p>
        </w:tc>
        <w:tc>
          <w:tcPr>
            <w:tcW w:w="3809" w:type="dxa"/>
            <w:vAlign w:val="center"/>
            <w:textDirection w:val="lrTb"/>
            <w:noWrap w:val="false"/>
          </w:tcPr>
          <w:p>
            <w:pPr>
              <w:pStyle w:val="975"/>
              <w:jc w:val="left"/>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rtl w:val="0"/>
                <w:lang w:val="en-US" w:eastAsia="zh-CN" w:bidi="ar-SA"/>
              </w:rPr>
              <w:t xml:space="preserve">提供自2022年1月1日以来（以合同签订时间为准）与本次投标产品的同品牌同类别手术器械的销售合同</w:t>
            </w:r>
            <w:r>
              <w:rPr>
                <w:rFonts w:hint="eastAsia" w:ascii="仿宋" w:hAnsi="仿宋" w:eastAsia="仿宋" w:cs="仿宋"/>
                <w:color w:val="000000"/>
                <w:sz w:val="24"/>
                <w:szCs w:val="24"/>
                <w:highlight w:val="none"/>
              </w:rPr>
              <w:t xml:space="preserve">(至少具备三个与此次投标相同型号的销售合同，并在合同中标示出来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aps w:val="0"/>
                <w:color w:val="000000"/>
                <w:sz w:val="24"/>
                <w:szCs w:val="24"/>
                <w:highlight w:val="none"/>
                <w:rtl w:val="0"/>
                <w:lang w:val="en-US" w:eastAsia="zh-CN" w:bidi="ar-SA"/>
              </w:rPr>
              <w:t xml:space="preserve">，每提供一份得3分，满分12分。</w:t>
            </w:r>
            <w:r>
              <w:rPr>
                <w:rFonts w:hint="eastAsia" w:ascii="仿宋" w:hAnsi="仿宋" w:eastAsia="仿宋" w:cs="仿宋"/>
                <w:color w:val="000000"/>
                <w:sz w:val="24"/>
                <w:szCs w:val="24"/>
                <w:highlight w:val="none"/>
                <w:rtl w:val="0"/>
                <w:lang w:val="en-US" w:eastAsia="zh-CN" w:bidi="ar-SA"/>
              </w:rPr>
              <w:t xml:space="preserve">（每份业绩需提供合同，且合同业绩中主要内容、标的、合同签订日期均清晰可见，否则不得分）。注：上述业绩资料原件扫描件直接上传至投标文件中。</w:t>
            </w:r>
            <w:r>
              <w:rPr>
                <w:rFonts w:hint="eastAsia" w:ascii="仿宋" w:hAnsi="仿宋" w:eastAsia="仿宋" w:cs="仿宋"/>
                <w:caps w:val="0"/>
                <w:color w:val="000000"/>
                <w:sz w:val="24"/>
                <w:szCs w:val="24"/>
                <w:highlight w:val="none"/>
                <w:lang w:val="en-US" w:eastAsia="zh-CN" w:bidi="ar-SA"/>
              </w:rPr>
            </w:r>
            <w:r/>
          </w:p>
        </w:tc>
      </w:tr>
      <w:tr>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lang w:val="en-US" w:eastAsia="zh-CN" w:bidi="ar-SA"/>
              </w:rPr>
            </w:r>
            <w:r/>
          </w:p>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olor w:val="000000"/>
                <w:sz w:val="24"/>
                <w:szCs w:val="24"/>
                <w:highlight w:val="none"/>
                <w:rtl w:val="0"/>
                <w:lang w:val="en-US" w:eastAsia="zh-CN" w:bidi="ar-SA"/>
              </w:rPr>
              <w:t xml:space="preserve">项目实施计划</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6.00分</w:t>
            </w:r>
            <w:r>
              <w:rPr>
                <w:rFonts w:hint="eastAsia" w:ascii="仿宋" w:hAnsi="仿宋" w:eastAsia="仿宋" w:cs="仿宋"/>
                <w:caps w:val="0"/>
                <w:color w:val="000000"/>
                <w:sz w:val="24"/>
                <w:szCs w:val="24"/>
                <w:highlight w:val="none"/>
                <w:lang w:val="en-US" w:eastAsia="zh-CN" w:bidi="ar-SA"/>
              </w:rPr>
            </w:r>
            <w:r/>
          </w:p>
        </w:tc>
        <w:tc>
          <w:tcPr>
            <w:tcW w:w="3809" w:type="dxa"/>
            <w:vAlign w:val="center"/>
            <w:textDirection w:val="lrTb"/>
            <w:noWrap w:val="false"/>
          </w:tcPr>
          <w:p>
            <w:pPr>
              <w:pStyle w:val="975"/>
              <w:jc w:val="left"/>
              <w:spacing w:after="0" w:afterAutospacing="0"/>
              <w:widowControl w:val="off"/>
              <w:rPr>
                <w:rFonts w:hint="eastAsia"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 xml:space="preserve">各投标人提供符合采购人情况的项目实施方案（包含但不限于交付方案进度安排）。</w:t>
            </w:r>
            <w:r>
              <w:rPr>
                <w:rFonts w:hint="eastAsia" w:ascii="仿宋" w:hAnsi="仿宋" w:eastAsia="仿宋" w:cs="仿宋"/>
                <w:sz w:val="24"/>
                <w:szCs w:val="24"/>
                <w:highlight w:val="none"/>
                <w:rtl w:val="0"/>
                <w:lang w:val="en-US" w:eastAsia="zh-CN" w:bidi="ar-SA"/>
              </w:rPr>
            </w:r>
            <w:r/>
          </w:p>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项目实施方案完整性、合理性、可靠性、安全性、可实施性、稳定</w:t>
            </w:r>
            <w:r>
              <w:rPr>
                <w:rFonts w:hint="eastAsia" w:ascii="仿宋" w:hAnsi="仿宋" w:eastAsia="仿宋" w:cs="仿宋"/>
                <w:sz w:val="24"/>
                <w:szCs w:val="24"/>
                <w:highlight w:val="none"/>
                <w:rtl w:val="0"/>
                <w:lang w:val="en-US" w:eastAsia="zh-CN" w:bidi="ar-SA"/>
              </w:rPr>
              <w:t xml:space="preserve">性高，计划安排客观详细合理（涵盖供货各节点计划时间、人员事务等具体安排）、配套服务措施（涵盖物流安排、供货、检测、培训分组管理）具体得力，各工作环节衔接紧凑、要点要求细致全面，配置人员专业对口，能全面响应完成，优于采购需求的得6分；计划基本完整，措施较为具体，各环节衔接有序，要点基本完整，配置人员专业对口，基本能够实现采购需求，符合采购需求的得3分；计划不太完整，措施不太具体，各环节衔接基本有序，要点不太完整，配置人员专业基本对口，经过调整能够实现采购需求的得1分；未能全面实现采购需求的或未提供的，不得分。</w:t>
            </w:r>
            <w:r>
              <w:rPr>
                <w:rFonts w:hint="eastAsia" w:ascii="仿宋" w:hAnsi="仿宋" w:eastAsia="仿宋" w:cs="仿宋"/>
                <w:caps w:val="0"/>
                <w:color w:val="000000"/>
                <w:sz w:val="24"/>
                <w:szCs w:val="24"/>
                <w:highlight w:val="none"/>
                <w:lang w:val="en-US" w:eastAsia="zh-CN" w:bidi="ar-SA"/>
              </w:rPr>
            </w:r>
            <w:r/>
          </w:p>
        </w:tc>
      </w:tr>
      <w:tr>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olor w:val="000000"/>
                <w:sz w:val="24"/>
                <w:szCs w:val="24"/>
                <w:highlight w:val="none"/>
                <w:rtl w:val="0"/>
                <w:lang w:val="en-US" w:eastAsia="zh-CN" w:bidi="ar-SA"/>
              </w:rPr>
              <w:t xml:space="preserve">培训方案</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6.00分</w:t>
            </w:r>
            <w:r>
              <w:rPr>
                <w:rFonts w:hint="eastAsia" w:ascii="仿宋" w:hAnsi="仿宋" w:eastAsia="仿宋" w:cs="仿宋"/>
                <w:caps w:val="0"/>
                <w:color w:val="000000"/>
                <w:sz w:val="24"/>
                <w:szCs w:val="24"/>
                <w:highlight w:val="none"/>
                <w:lang w:val="en-US" w:eastAsia="zh-CN" w:bidi="ar-SA"/>
              </w:rPr>
            </w:r>
            <w:r/>
          </w:p>
        </w:tc>
        <w:tc>
          <w:tcPr>
            <w:tcW w:w="3809"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投标人提供符合医院情况的培训服务方案。培训方案合理程度高，方案完整、灵活性大及培训人数多、时间的安排合理全面、技术培训方案（包括产品使用和维护、一般故障排除、重大故障应急等方面的培训内容）方案具体，思路清晰，培训要点难点明确分析精准，宣传覆盖面广泛的，且培训计划覆盖供货期，具有全面的技术和学术支持的能力并且有明确、合理、可行的支持方案，优于并全面满足采购需求的得6分；培训方案合理程度较高，方案较完整、灵活性较大及培训人数较多、时间的安排较合理全面、</w:t>
            </w:r>
            <w:r>
              <w:rPr>
                <w:rFonts w:hint="eastAsia" w:ascii="仿宋" w:hAnsi="仿宋" w:eastAsia="仿宋" w:cs="仿宋"/>
                <w:sz w:val="24"/>
                <w:szCs w:val="24"/>
                <w:highlight w:val="none"/>
                <w:rtl w:val="0"/>
                <w:lang w:val="en-US" w:eastAsia="zh-CN" w:bidi="ar-SA"/>
              </w:rPr>
              <w:t xml:space="preserve">技术培训方案（包括产品使用和维护、一般故障排除、重大故障应急等方面的培训内容）方案较具体，思路较清晰，培训要点难点明确分析较精准，宣传覆盖面较广泛的，且培训计划基本覆盖供货期，具有比较全面的技术和学术支持的能力并且有比较明确、合理、可行的支持方案，符合采购需求的得3分；方案不具体，思路不清晰，培训要点难点未有具体分析，宣传覆盖面未体现的，且培训计划未全面覆盖供货期，不太能体现技术和学术支持的能力和支持方案，未能体现满足采购需求的，通过后期优化能实现采购要求的得1分；未能全面实现采购需求的或未提供的，不得分。</w:t>
            </w:r>
            <w:r>
              <w:rPr>
                <w:rFonts w:hint="eastAsia" w:ascii="仿宋" w:hAnsi="仿宋" w:eastAsia="仿宋" w:cs="仿宋"/>
                <w:caps w:val="0"/>
                <w:color w:val="000000"/>
                <w:sz w:val="24"/>
                <w:szCs w:val="24"/>
                <w:highlight w:val="none"/>
                <w:lang w:val="en-US" w:eastAsia="zh-CN" w:bidi="ar-SA"/>
              </w:rPr>
            </w:r>
            <w:r/>
          </w:p>
        </w:tc>
      </w:tr>
      <w:tr>
        <w:trPr/>
        <w:tc>
          <w:tcPr>
            <w:tcW w:w="688" w:type="dxa"/>
            <w:vAlign w:val="center"/>
            <w:textDirection w:val="lrTb"/>
            <w:noWrap w:val="false"/>
          </w:tcPr>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aps w:val="0"/>
                <w:color w:val="000000"/>
                <w:sz w:val="24"/>
                <w:szCs w:val="24"/>
                <w:highlight w:val="none"/>
                <w:lang w:val="en-US" w:eastAsia="zh-CN" w:bidi="ar-SA"/>
              </w:rPr>
            </w:r>
            <w:r/>
          </w:p>
          <w:p>
            <w:pPr>
              <w:pStyle w:val="975"/>
              <w:jc w:val="center"/>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color w:val="000000"/>
                <w:sz w:val="24"/>
                <w:szCs w:val="24"/>
                <w:highlight w:val="none"/>
                <w:rtl w:val="0"/>
                <w:lang w:val="en-US" w:eastAsia="zh-CN" w:bidi="ar-SA"/>
              </w:rPr>
              <w:t xml:space="preserve">应急及售后服务方案</w:t>
            </w:r>
            <w:r>
              <w:rPr>
                <w:rFonts w:hint="eastAsia" w:ascii="仿宋" w:hAnsi="仿宋" w:eastAsia="仿宋" w:cs="仿宋"/>
                <w:caps w:val="0"/>
                <w:color w:val="000000"/>
                <w:sz w:val="24"/>
                <w:szCs w:val="24"/>
                <w:highlight w:val="none"/>
                <w:lang w:val="en-US" w:eastAsia="zh-CN" w:bidi="ar-SA"/>
              </w:rPr>
            </w:r>
            <w:r/>
          </w:p>
        </w:tc>
        <w:tc>
          <w:tcPr>
            <w:tcW w:w="502" w:type="dxa"/>
            <w:vAlign w:val="center"/>
            <w:textDirection w:val="lrTb"/>
            <w:noWrap w:val="false"/>
          </w:tcPr>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6.00分</w:t>
            </w:r>
            <w:r>
              <w:rPr>
                <w:rFonts w:hint="eastAsia" w:ascii="仿宋" w:hAnsi="仿宋" w:eastAsia="仿宋" w:cs="仿宋"/>
                <w:caps w:val="0"/>
                <w:color w:val="000000"/>
                <w:sz w:val="24"/>
                <w:szCs w:val="24"/>
                <w:highlight w:val="none"/>
                <w:lang w:val="en-US" w:eastAsia="zh-CN" w:bidi="ar-SA"/>
              </w:rPr>
            </w:r>
            <w:r/>
          </w:p>
        </w:tc>
        <w:tc>
          <w:tcPr>
            <w:tcW w:w="3809" w:type="dxa"/>
            <w:vAlign w:val="center"/>
            <w:textDirection w:val="lrTb"/>
            <w:noWrap w:val="false"/>
          </w:tcPr>
          <w:p>
            <w:pPr>
              <w:pStyle w:val="975"/>
              <w:jc w:val="left"/>
              <w:spacing w:after="0" w:afterAutospacing="0"/>
              <w:widowControl w:val="off"/>
              <w:rPr>
                <w:rFonts w:hint="eastAsia" w:ascii="仿宋" w:hAnsi="仿宋" w:eastAsia="仿宋" w:cs="仿宋"/>
                <w:sz w:val="24"/>
                <w:szCs w:val="24"/>
                <w:highlight w:val="none"/>
                <w:rtl w:val="0"/>
                <w:lang w:val="en-US" w:eastAsia="zh-CN" w:bidi="ar-SA"/>
              </w:rPr>
            </w:pPr>
            <w:r>
              <w:rPr>
                <w:rFonts w:hint="eastAsia" w:ascii="仿宋" w:hAnsi="仿宋" w:eastAsia="仿宋" w:cs="仿宋"/>
                <w:sz w:val="24"/>
                <w:szCs w:val="24"/>
                <w:highlight w:val="none"/>
                <w:rtl w:val="0"/>
                <w:lang w:val="en-US" w:eastAsia="zh-CN" w:bidi="ar-SA"/>
              </w:rPr>
              <w:t xml:space="preserve">投标人提供符合医院情况的售后及应急服务方案及售后服务承诺。要求：响应时间满足2小时内电话响应进行线上指导，4小时内到达现场，并提供备用配件供临时使用。</w:t>
            </w:r>
            <w:r>
              <w:rPr>
                <w:rFonts w:hint="eastAsia" w:ascii="仿宋" w:hAnsi="仿宋" w:eastAsia="仿宋" w:cs="仿宋"/>
                <w:sz w:val="24"/>
                <w:szCs w:val="24"/>
                <w:highlight w:val="none"/>
                <w:rtl w:val="0"/>
                <w:lang w:val="en-US" w:eastAsia="zh-CN" w:bidi="ar-SA"/>
              </w:rPr>
            </w:r>
            <w:r/>
          </w:p>
          <w:p>
            <w:pPr>
              <w:pStyle w:val="975"/>
              <w:jc w:val="left"/>
              <w:spacing w:after="0" w:afterAutospacing="0"/>
              <w:widowControl w:val="off"/>
              <w:rPr>
                <w:rFonts w:hint="eastAsia" w:ascii="仿宋" w:hAnsi="仿宋" w:eastAsia="仿宋" w:cs="仿宋"/>
                <w:caps w:val="0"/>
                <w:color w:val="000000"/>
                <w:sz w:val="24"/>
                <w:szCs w:val="24"/>
                <w:highlight w:val="none"/>
                <w:lang w:val="en-US" w:eastAsia="zh-CN" w:bidi="ar-SA"/>
              </w:rPr>
            </w:pPr>
            <w:r>
              <w:rPr>
                <w:rFonts w:hint="eastAsia" w:ascii="仿宋" w:hAnsi="仿宋" w:eastAsia="仿宋" w:cs="仿宋"/>
                <w:sz w:val="24"/>
                <w:szCs w:val="24"/>
                <w:highlight w:val="none"/>
                <w:rtl w:val="0"/>
                <w:lang w:val="en-US" w:eastAsia="zh-CN" w:bidi="ar-SA"/>
              </w:rPr>
              <w:t xml:space="preserve">应急售后措施完善，有预见性，对可能存在的情况有具体应对方案和具体时间节点安排，管理力量雄厚，技术人员专业素养高且有经验，人员配备合理，承诺响应时间、到场时间最短且</w:t>
            </w:r>
            <w:r>
              <w:rPr>
                <w:rFonts w:hint="eastAsia" w:ascii="仿宋" w:hAnsi="仿宋" w:eastAsia="仿宋" w:cs="仿宋"/>
                <w:sz w:val="24"/>
                <w:szCs w:val="24"/>
                <w:highlight w:val="none"/>
                <w:rtl w:val="0"/>
                <w:lang w:val="en-US" w:eastAsia="zh-CN" w:bidi="ar-SA"/>
              </w:rPr>
              <w:t xml:space="preserve">方案最为合理完善，优于采购需求的得6分；应急措施比较完善，比较有预见性，对可能存在的情况有比较具体的应对方案和时间安排，管理力量比较雄厚，技术人员专业素养较高且有一定经验，人员配备较合理，承诺响应时间、到场时间较短且方案较为合理完善，符合采购需求的得3分；应急措施不太完善，有一定预见性，对可能存在的情况有一定的应对方案和时间安排，有一定的管理力量，具备符合要求的技术人员，人员配备相对合理，承诺响应时间、到场时间较长且方案较为合理，通过后期优化能实现采购要求的得1分；未能全面实现采购需求的或未提供的，不得分。</w:t>
            </w:r>
            <w:r>
              <w:rPr>
                <w:rFonts w:hint="eastAsia" w:ascii="仿宋" w:hAnsi="仿宋" w:eastAsia="仿宋" w:cs="仿宋"/>
                <w:caps w:val="0"/>
                <w:color w:val="000000"/>
                <w:sz w:val="24"/>
                <w:szCs w:val="24"/>
                <w:highlight w:val="none"/>
                <w:lang w:val="en-US" w:eastAsia="zh-CN" w:bidi="ar-SA"/>
              </w:rPr>
            </w:r>
            <w:r/>
          </w:p>
        </w:tc>
      </w:tr>
    </w:tbl>
    <w:p>
      <w:pPr>
        <w:pStyle w:val="975"/>
        <w:rPr>
          <w:rFonts w:hint="eastAsia" w:ascii="Times New Roman" w:hAnsi="Times New Roman"/>
          <w:caps w:val="0"/>
          <w:color w:val="000000"/>
          <w:highlight w:val="red"/>
        </w:rPr>
      </w:pPr>
      <w:r>
        <w:rPr>
          <w:rFonts w:hint="eastAsia" w:ascii="Times New Roman" w:hAnsi="Times New Roman"/>
          <w:caps w:val="0"/>
          <w:color w:val="000000"/>
          <w:highlight w:val="red"/>
        </w:rPr>
      </w:r>
      <w:r/>
    </w:p>
    <w:p>
      <w:pPr>
        <w:pStyle w:val="975"/>
        <w:numPr>
          <w:ilvl w:val="0"/>
          <w:numId w:val="0"/>
        </w:numPr>
        <w:keepLines w:val="0"/>
        <w:keepNext w:val="0"/>
        <w:pageBreakBefore w:val="0"/>
        <w:spacing w:afterAutospacing="0" w:line="400" w:lineRule="exact"/>
        <w:widowControl w:val="off"/>
        <w:rPr>
          <w:rFonts w:hint="eastAsia" w:ascii="宋体" w:hAnsi="宋体" w:eastAsia="宋体" w:cs="宋体"/>
          <w:caps w:val="0"/>
          <w:color w:val="000000"/>
          <w:sz w:val="24"/>
          <w:highlight w:val="white"/>
          <w:lang w:eastAsia="zh-CN"/>
        </w:rPr>
      </w:pPr>
      <w:r>
        <w:rPr>
          <w:rFonts w:hint="eastAsia" w:ascii="Times New Roman" w:hAnsi="Times New Roman" w:eastAsia="仿宋_GB2312" w:cs="Times New Roman"/>
          <w:b/>
          <w:caps w:val="0"/>
          <w:color w:val="000000"/>
          <w:sz w:val="24"/>
          <w:highlight w:val="white"/>
          <w:lang w:val="en-US" w:eastAsia="zh-CN"/>
        </w:rPr>
        <w:t xml:space="preserve">（三）</w:t>
      </w:r>
      <w:r>
        <w:rPr>
          <w:rFonts w:hint="eastAsia" w:ascii="Times New Roman" w:hAnsi="Times New Roman" w:eastAsia="仿宋_GB2312" w:cs="Times New Roman"/>
          <w:b/>
          <w:caps w:val="0"/>
          <w:color w:val="000000"/>
          <w:sz w:val="24"/>
          <w:highlight w:val="white"/>
        </w:rPr>
        <w:t xml:space="preserve">评标结果</w:t>
      </w:r>
      <w:r>
        <w:rPr>
          <w:rFonts w:hint="eastAsia" w:ascii="Times New Roman" w:hAnsi="Times New Roman" w:eastAsia="仿宋_GB2312"/>
          <w:b/>
          <w:caps w:val="0"/>
          <w:color w:val="000000"/>
          <w:sz w:val="24"/>
          <w:highlight w:val="white"/>
        </w:rPr>
        <w:t xml:space="preserve">。</w:t>
      </w:r>
      <w:r>
        <w:rPr>
          <w:rFonts w:hint="eastAsia" w:ascii="宋体" w:hAnsi="宋体" w:eastAsia="宋体" w:cs="宋体"/>
          <w:caps w:val="0"/>
          <w:color w:val="000000"/>
          <w:sz w:val="24"/>
          <w:highlight w:val="white"/>
        </w:rPr>
        <w:t xml:space="preserve">评标委员会按照本办法规定推荐中标候选人，并形成评标报告</w:t>
      </w:r>
      <w:r>
        <w:rPr>
          <w:rFonts w:hint="eastAsia" w:ascii="宋体" w:hAnsi="宋体" w:eastAsia="宋体" w:cs="宋体"/>
          <w:caps w:val="0"/>
          <w:color w:val="000000"/>
          <w:sz w:val="24"/>
          <w:highlight w:val="white"/>
          <w:lang w:eastAsia="zh-CN"/>
        </w:rPr>
        <w:t xml:space="preserve">。</w:t>
      </w:r>
      <w:r>
        <w:rPr>
          <w:rFonts w:hint="eastAsia" w:ascii="宋体" w:hAnsi="宋体" w:eastAsia="宋体" w:cs="宋体"/>
          <w:caps w:val="0"/>
          <w:color w:val="000000"/>
          <w:sz w:val="24"/>
          <w:highlight w:val="white"/>
          <w:lang w:eastAsia="zh-CN"/>
        </w:rPr>
      </w:r>
      <w:r/>
    </w:p>
    <w:p>
      <w:pPr>
        <w:pStyle w:val="975"/>
        <w:numPr>
          <w:ilvl w:val="0"/>
          <w:numId w:val="0"/>
        </w:numPr>
        <w:keepLines w:val="0"/>
        <w:keepNext w:val="0"/>
        <w:pageBreakBefore w:val="0"/>
        <w:spacing w:afterAutospacing="0" w:line="400" w:lineRule="exact"/>
        <w:widowControl w:val="off"/>
        <w:rPr>
          <w:rFonts w:hint="eastAsia" w:ascii="Times New Roman" w:hAnsi="Times New Roman" w:eastAsia="仿宋_GB2312" w:cs="Times New Roman"/>
          <w:b/>
          <w:caps w:val="0"/>
          <w:color w:val="000000"/>
          <w:sz w:val="24"/>
          <w:highlight w:val="white"/>
          <w:lang w:val="en-US" w:eastAsia="zh-CN"/>
        </w:rPr>
      </w:pPr>
      <w:r>
        <w:rPr>
          <w:rFonts w:hint="eastAsia" w:ascii="Times New Roman" w:hAnsi="Times New Roman" w:eastAsia="仿宋_GB2312" w:cs="Times New Roman"/>
          <w:b/>
          <w:caps w:val="0"/>
          <w:color w:val="000000"/>
          <w:sz w:val="24"/>
          <w:highlight w:val="white"/>
          <w:lang w:val="en-US" w:eastAsia="zh-CN"/>
        </w:rPr>
        <w:t xml:space="preserve">（四）政府采购政策功能落实</w:t>
      </w:r>
      <w:r>
        <w:rPr>
          <w:rFonts w:hint="eastAsia" w:ascii="Times New Roman" w:hAnsi="Times New Roman" w:eastAsia="仿宋_GB2312" w:cs="Times New Roman"/>
          <w:b/>
          <w:caps w:val="0"/>
          <w:color w:val="000000"/>
          <w:sz w:val="24"/>
          <w:highlight w:val="white"/>
          <w:lang w:val="en-US" w:eastAsia="zh-CN"/>
        </w:rPr>
      </w:r>
      <w:r/>
    </w:p>
    <w:p>
      <w:pPr>
        <w:pStyle w:val="975"/>
        <w:numPr>
          <w:ilvl w:val="0"/>
          <w:numId w:val="0"/>
        </w:numPr>
        <w:pageBreakBefore w:val="0"/>
        <w:spacing w:line="500" w:lineRule="exact"/>
        <w:widowControl w:val="off"/>
        <w:rPr>
          <w:rFonts w:hint="eastAsia" w:ascii="Times New Roman" w:hAnsi="Times New Roman"/>
          <w:b/>
          <w:caps w:val="0"/>
          <w:color w:val="000000"/>
          <w:sz w:val="24"/>
          <w:highlight w:val="white"/>
        </w:rPr>
      </w:pPr>
      <w:r>
        <w:rPr>
          <w:rFonts w:hint="eastAsia" w:ascii="Times New Roman" w:hAnsi="Times New Roman" w:eastAsia="仿宋_GB2312"/>
          <w:b/>
          <w:bCs/>
          <w:caps w:val="0"/>
          <w:color w:val="000000"/>
          <w:sz w:val="24"/>
          <w:highlight w:val="white"/>
        </w:rPr>
        <w:t xml:space="preserve">本项目落实的政府采购政策</w:t>
      </w:r>
      <w:r>
        <w:rPr>
          <w:rFonts w:hint="eastAsia" w:eastAsia="仿宋_GB2312"/>
          <w:b/>
          <w:bCs/>
          <w:caps w:val="0"/>
          <w:color w:val="000000"/>
          <w:sz w:val="24"/>
          <w:highlight w:val="white"/>
          <w:lang w:val="en-US" w:eastAsia="zh-CN"/>
        </w:rPr>
        <w:t xml:space="preserve">对</w:t>
      </w:r>
      <w:r>
        <w:rPr>
          <w:rFonts w:hint="eastAsia" w:ascii="Times New Roman" w:hAnsi="Times New Roman" w:eastAsia="仿宋_GB2312"/>
          <w:b/>
          <w:bCs/>
          <w:caps w:val="0"/>
          <w:color w:val="000000"/>
          <w:sz w:val="24"/>
          <w:highlight w:val="white"/>
          <w:lang w:val="en-US" w:eastAsia="zh-CN"/>
        </w:rPr>
        <w:t xml:space="preserve">应</w:t>
      </w:r>
      <w:r>
        <w:rPr>
          <w:rFonts w:hint="eastAsia" w:eastAsia="仿宋_GB2312"/>
          <w:b/>
          <w:bCs/>
          <w:caps w:val="0"/>
          <w:color w:val="000000"/>
          <w:sz w:val="24"/>
          <w:highlight w:val="white"/>
          <w:lang w:val="en-US" w:eastAsia="zh-CN"/>
        </w:rPr>
        <w:t xml:space="preserve">以下</w:t>
      </w:r>
      <w:r>
        <w:rPr>
          <w:rFonts w:hint="eastAsia" w:ascii="Times New Roman" w:hAnsi="Times New Roman" w:eastAsia="仿宋_GB2312"/>
          <w:b/>
          <w:bCs/>
          <w:caps w:val="0"/>
          <w:color w:val="000000"/>
          <w:sz w:val="24"/>
          <w:highlight w:val="white"/>
          <w:lang w:val="en-US" w:eastAsia="zh-CN"/>
        </w:rPr>
        <w:t xml:space="preserve">序号为</w:t>
      </w:r>
      <w:r>
        <w:rPr>
          <w:rFonts w:hint="eastAsia" w:ascii="Times New Roman" w:hAnsi="Times New Roman" w:eastAsia="仿宋_GB2312"/>
          <w:b/>
          <w:bCs/>
          <w:caps w:val="0"/>
          <w:color w:val="000000"/>
          <w:sz w:val="24"/>
          <w:highlight w:val="white"/>
          <w:u w:val="single"/>
          <w:lang w:val="en-US" w:eastAsia="zh-CN"/>
        </w:rPr>
        <w:t xml:space="preserve">1、2、3</w:t>
      </w:r>
      <w:r>
        <w:rPr>
          <w:rFonts w:hint="eastAsia" w:ascii="Times New Roman" w:hAnsi="Times New Roman"/>
          <w:b/>
          <w:caps w:val="0"/>
          <w:color w:val="000000"/>
          <w:sz w:val="24"/>
          <w:highlight w:val="white"/>
        </w:rPr>
      </w:r>
      <w:r/>
    </w:p>
    <w:p>
      <w:pPr>
        <w:pStyle w:val="975"/>
        <w:numPr>
          <w:ilvl w:val="0"/>
          <w:numId w:val="8"/>
        </w:numPr>
        <w:ind w:firstLine="480"/>
        <w:keepLines w:val="0"/>
        <w:keepNext w:val="0"/>
        <w:pageBreakBefore w:val="0"/>
        <w:spacing w:line="460" w:lineRule="exact"/>
        <w:widowControl w:val="off"/>
        <w:rPr>
          <w:rFonts w:hint="eastAsia"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采购本国货物、工程和服务</w:t>
      </w:r>
      <w:r>
        <w:rPr>
          <w:rFonts w:hint="eastAsia" w:ascii="Times New Roman" w:hAnsi="Times New Roman" w:eastAsia="宋体" w:cs="仿宋_GB2312"/>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lang w:val="en-US" w:eastAsia="zh-CN"/>
        </w:rPr>
      </w:pPr>
      <w:r>
        <w:rPr>
          <w:rFonts w:hint="eastAsia" w:ascii="Times New Roman" w:hAnsi="Times New Roman" w:eastAsia="宋体" w:cs="仿宋_GB2312"/>
          <w:caps w:val="0"/>
          <w:color w:val="000000"/>
          <w:sz w:val="24"/>
          <w:highlight w:val="white"/>
        </w:rPr>
        <w:t xml:space="preserve">政府采购应当采购本国货物、工程和服务，但有《中华人民共和国政府采购法》第十条规定情形的除外。</w:t>
      </w:r>
      <w:r>
        <w:rPr>
          <w:rFonts w:hint="eastAsia" w:ascii="Times New Roman" w:hAnsi="Times New Roman" w:eastAsia="宋体" w:cs="仿宋_GB2312"/>
          <w:caps w:val="0"/>
          <w:color w:val="000000"/>
          <w:sz w:val="24"/>
          <w:highlight w:val="white"/>
          <w:lang w:val="en-US" w:eastAsia="zh-CN"/>
        </w:rPr>
        <w:t xml:space="preserve">是否采购进口产品以采购需求中确定的为准。</w:t>
      </w:r>
      <w:r>
        <w:rPr>
          <w:rFonts w:ascii="Times New Roman" w:hAnsi="Times New Roman" w:eastAsia="宋体" w:cs="仿宋_GB2312"/>
          <w:caps w:val="0"/>
          <w:color w:val="000000"/>
          <w:sz w:val="24"/>
          <w:highlight w:val="white"/>
          <w:lang w:val="en-US" w:eastAsia="zh-CN"/>
        </w:rPr>
      </w:r>
      <w:r/>
    </w:p>
    <w:p>
      <w:pPr>
        <w:pStyle w:val="975"/>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lang w:val="en-US" w:eastAsia="zh-CN"/>
        </w:rPr>
        <w:t xml:space="preserve">2、</w:t>
      </w:r>
      <w:r>
        <w:rPr>
          <w:rFonts w:ascii="Times New Roman" w:hAnsi="Times New Roman" w:eastAsia="宋体" w:cs="仿宋_GB2312"/>
          <w:caps w:val="0"/>
          <w:color w:val="000000"/>
          <w:sz w:val="24"/>
          <w:highlight w:val="white"/>
        </w:rPr>
        <w:t xml:space="preserve">中小企业政策</w:t>
      </w:r>
      <w:r>
        <w:rPr>
          <w:rFonts w:ascii="Times New Roman" w:hAnsi="Times New Roman" w:eastAsia="宋体" w:cs="仿宋_GB2312"/>
          <w:caps w:val="0"/>
          <w:color w:val="000000"/>
          <w:sz w:val="24"/>
          <w:highlight w:val="white"/>
        </w:rPr>
      </w:r>
      <w:r/>
    </w:p>
    <w:p>
      <w:pPr>
        <w:pStyle w:val="975"/>
        <w:ind w:firstLine="480"/>
        <w:keepLines w:val="0"/>
        <w:keepNext w:val="0"/>
        <w:pageBreakBefore w:val="0"/>
        <w:spacing w:line="460" w:lineRule="exact"/>
        <w:widowControl w:val="off"/>
        <w:rPr>
          <w:rFonts w:hint="eastAsia" w:ascii="Times New Roman" w:hAnsi="Times New Roman" w:eastAsia="宋体"/>
          <w:caps w:val="0"/>
          <w:color w:val="000000"/>
          <w:sz w:val="24"/>
          <w:highlight w:val="white"/>
          <w:lang w:val="en-US" w:eastAsia="zh-CN"/>
        </w:rPr>
      </w:pPr>
      <w:r>
        <w:rPr>
          <w:rFonts w:hint="eastAsia" w:ascii="Times New Roman" w:hAnsi="Times New Roman" w:eastAsia="宋体"/>
          <w:caps w:val="0"/>
          <w:color w:val="000000"/>
          <w:sz w:val="24"/>
          <w:highlight w:val="white"/>
          <w:lang w:val="en-US" w:eastAsia="zh-CN"/>
        </w:rPr>
        <w:t xml:space="preserve">本项目按以下第</w:t>
      </w:r>
      <w:r>
        <w:rPr>
          <w:rFonts w:hint="eastAsia" w:ascii="Times New Roman" w:hAnsi="Times New Roman" w:eastAsia="宋体"/>
          <w:b/>
          <w:bCs/>
          <w:caps w:val="0"/>
          <w:color w:val="000000"/>
          <w:sz w:val="24"/>
          <w:highlight w:val="none"/>
          <w:u w:val="single"/>
          <w:lang w:val="en-US" w:eastAsia="zh-CN"/>
        </w:rPr>
        <w:t xml:space="preserve">（2）</w:t>
      </w:r>
      <w:r>
        <w:rPr>
          <w:rFonts w:hint="eastAsia" w:ascii="Times New Roman" w:hAnsi="Times New Roman" w:eastAsia="宋体"/>
          <w:caps w:val="0"/>
          <w:color w:val="000000"/>
          <w:sz w:val="24"/>
          <w:highlight w:val="white"/>
          <w:lang w:val="en-US" w:eastAsia="zh-CN"/>
        </w:rPr>
        <w:t xml:space="preserve">种政策确定本项目落实的中小企业政策：</w:t>
      </w:r>
      <w:r>
        <w:rPr>
          <w:rFonts w:hint="eastAsia" w:ascii="Times New Roman" w:hAnsi="Times New Roman" w:eastAsia="宋体"/>
          <w:caps w:val="0"/>
          <w:color w:val="000000"/>
          <w:sz w:val="24"/>
          <w:highlight w:val="white"/>
          <w:lang w:val="en-US" w:eastAsia="zh-CN"/>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aps w:val="0"/>
          <w:color w:val="000000"/>
          <w:sz w:val="24"/>
          <w:highlight w:val="white"/>
          <w:lang w:val="en-US" w:eastAsia="zh-CN"/>
        </w:rPr>
        <w:t xml:space="preserve">（1）</w:t>
      </w:r>
      <w:r>
        <w:rPr>
          <w:rFonts w:hint="eastAsia" w:ascii="Times New Roman" w:hAnsi="Times New Roman" w:eastAsia="宋体"/>
          <w:caps w:val="0"/>
          <w:color w:val="000000"/>
          <w:sz w:val="24"/>
          <w:highlight w:val="white"/>
        </w:rPr>
        <w:t xml:space="preserve">本项目专门面向中小企业（含监狱企业、残疾人福利企业）采购。</w:t>
      </w:r>
      <w:r>
        <w:rPr>
          <w:rFonts w:ascii="Times New Roman" w:hAnsi="Times New Roman" w:eastAsia="宋体"/>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green"/>
        </w:rPr>
      </w:pPr>
      <w:r>
        <w:rPr>
          <w:rFonts w:hint="eastAsia" w:ascii="Times New Roman" w:hAnsi="Times New Roman" w:eastAsia="宋体"/>
          <w:caps w:val="0"/>
          <w:color w:val="000000"/>
          <w:sz w:val="24"/>
          <w:highlight w:val="white"/>
          <w:lang w:val="en-US" w:eastAsia="zh-CN"/>
        </w:rPr>
        <w:t xml:space="preserve">（2）</w:t>
      </w:r>
      <w:r>
        <w:rPr>
          <w:rFonts w:hint="eastAsia" w:ascii="Times New Roman" w:hAnsi="Times New Roman" w:eastAsia="宋体" w:cs="仿宋_GB2312"/>
          <w:caps w:val="0"/>
          <w:color w:val="000000"/>
          <w:sz w:val="24"/>
          <w:highlight w:val="white"/>
        </w:rPr>
        <w:t xml:space="preserve">投标人提供的</w:t>
      </w:r>
      <w:r>
        <w:rPr>
          <w:rFonts w:hint="eastAsia" w:eastAsia="宋体" w:cs="仿宋_GB2312"/>
          <w:caps w:val="0"/>
          <w:color w:val="000000"/>
          <w:sz w:val="24"/>
          <w:highlight w:val="white"/>
          <w:lang w:val="en-US" w:eastAsia="zh-CN"/>
        </w:rPr>
        <w:t xml:space="preserve">货物</w:t>
      </w:r>
      <w:r>
        <w:rPr>
          <w:rFonts w:hint="eastAsia" w:ascii="Times New Roman" w:hAnsi="Times New Roman" w:eastAsia="宋体" w:cs="仿宋_GB2312"/>
          <w:caps w:val="0"/>
          <w:color w:val="000000"/>
          <w:sz w:val="24"/>
          <w:highlight w:val="white"/>
        </w:rPr>
        <w:t xml:space="preserve">符合下列情形的，对小微企业报价给予</w:t>
      </w:r>
      <w:r>
        <w:rPr>
          <w:rFonts w:hint="eastAsia" w:ascii="Times New Roman" w:hAnsi="Times New Roman" w:eastAsia="宋体" w:cs="仿宋_GB2312"/>
          <w:caps w:val="0"/>
          <w:color w:val="000000"/>
          <w:sz w:val="24"/>
          <w:highlight w:val="none"/>
          <w:u w:val="single"/>
        </w:rPr>
        <w:t xml:space="preserve"> </w:t>
      </w:r>
      <w:r>
        <w:rPr>
          <w:rFonts w:hint="eastAsia" w:eastAsia="宋体" w:cs="仿宋_GB2312"/>
          <w:caps w:val="0"/>
          <w:color w:val="000000"/>
          <w:sz w:val="24"/>
          <w:highlight w:val="none"/>
          <w:u w:val="single"/>
          <w:lang w:val="en-US" w:eastAsia="zh-CN"/>
        </w:rPr>
        <w:t xml:space="preserve">10 </w:t>
      </w:r>
      <w:r>
        <w:rPr>
          <w:rFonts w:hint="eastAsia" w:ascii="Times New Roman" w:hAnsi="Times New Roman" w:eastAsia="宋体" w:cs="仿宋_GB2312"/>
          <w:caps w:val="0"/>
          <w:color w:val="000000"/>
          <w:sz w:val="24"/>
          <w:highlight w:val="none"/>
          <w:u w:val="single"/>
        </w:rPr>
        <w:t xml:space="preserve">%</w:t>
      </w:r>
      <w:r>
        <w:rPr>
          <w:rFonts w:hint="eastAsia" w:ascii="Times New Roman" w:hAnsi="Times New Roman" w:eastAsia="宋体" w:cs="仿宋_GB2312"/>
          <w:caps w:val="0"/>
          <w:color w:val="000000"/>
          <w:sz w:val="24"/>
          <w:highlight w:val="none"/>
        </w:rPr>
        <w:t xml:space="preserve">的扣</w:t>
      </w:r>
      <w:r>
        <w:rPr>
          <w:rFonts w:hint="eastAsia" w:ascii="Times New Roman" w:hAnsi="Times New Roman" w:eastAsia="宋体" w:cs="仿宋_GB2312"/>
          <w:caps w:val="0"/>
          <w:color w:val="000000"/>
          <w:sz w:val="24"/>
          <w:highlight w:val="white"/>
        </w:rPr>
        <w:t xml:space="preserve">除，用扣除后的价格参加评审。</w:t>
      </w:r>
      <w:r>
        <w:rPr>
          <w:rFonts w:ascii="Times New Roman" w:hAnsi="Times New Roman" w:eastAsia="宋体"/>
          <w:caps w:val="0"/>
          <w:color w:val="000000"/>
          <w:sz w:val="24"/>
          <w:highlight w:val="green"/>
        </w:rPr>
      </w:r>
      <w:r/>
    </w:p>
    <w:p>
      <w:pPr>
        <w:pStyle w:val="975"/>
        <w:ind w:firstLine="480"/>
        <w:keepLines w:val="0"/>
        <w:keepNext w:val="0"/>
        <w:pageBreakBefore w:val="0"/>
        <w:spacing w:line="440" w:lineRule="exact"/>
        <w:widowControl w:val="off"/>
        <w:rPr>
          <w:rFonts w:hint="eastAsia" w:ascii="Times New Roman" w:hAnsi="Times New Roman" w:eastAsia="宋体" w:cs="仿宋_GB2312"/>
          <w:color w:val="000000"/>
          <w:sz w:val="24"/>
          <w:highlight w:val="white"/>
          <w:lang w:eastAsia="zh-CN"/>
        </w:rPr>
      </w:pPr>
      <w:r>
        <w:rPr>
          <w:rFonts w:hint="eastAsia" w:ascii="Times New Roman" w:hAnsi="Times New Roman" w:eastAsia="宋体" w:cs="仿宋_GB2312"/>
          <w:color w:val="000000"/>
          <w:sz w:val="24"/>
          <w:highlight w:val="white"/>
        </w:rPr>
        <w:t xml:space="preserve">在货物采购项目中，货物由中小企业制造，即货物由中小企业生产且使用该中小企业商号或者注册商标</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eastAsia="zh-CN"/>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rFonts w:ascii="Times New Roman" w:hAnsi="Times New Roman" w:eastAsia="宋体"/>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rFonts w:ascii="Times New Roman" w:hAnsi="Times New Roman" w:eastAsia="宋体"/>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eastAsia="宋体"/>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aps w:val="0"/>
          <w:color w:val="000000"/>
          <w:sz w:val="24"/>
          <w:highlight w:val="white"/>
        </w:rPr>
      </w:pPr>
      <w:r>
        <w:rPr>
          <w:rFonts w:hint="eastAsia" w:ascii="Times New Roman" w:hAnsi="Times New Roman" w:eastAsia="宋体" w:cs="仿宋_GB2312"/>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aps w:val="0"/>
          <w:color w:val="000000"/>
          <w:sz w:val="24"/>
          <w:highlight w:val="white"/>
          <w:lang w:val="en-US" w:eastAsia="zh-CN"/>
        </w:rPr>
        <w:t xml:space="preserve">5</w:t>
      </w:r>
      <w:r>
        <w:rPr>
          <w:rFonts w:hint="eastAsia" w:ascii="Times New Roman" w:hAnsi="Times New Roman" w:eastAsia="宋体" w:cs="仿宋_GB2312"/>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aps w:val="0"/>
          <w:color w:val="000000"/>
          <w:sz w:val="24"/>
          <w:highlight w:val="white"/>
          <w:lang w:eastAsia="zh-CN"/>
        </w:rPr>
        <w:t xml:space="preserve">“</w:t>
      </w:r>
      <w:r>
        <w:rPr>
          <w:rFonts w:hint="eastAsia" w:eastAsia="宋体" w:cs="仿宋_GB2312"/>
          <w:caps w:val="0"/>
          <w:color w:val="000000"/>
          <w:sz w:val="24"/>
          <w:highlight w:val="white"/>
          <w:lang w:val="en-US" w:eastAsia="zh-CN"/>
        </w:rPr>
        <w:t xml:space="preserve">投标人须知</w:t>
      </w:r>
      <w:r>
        <w:rPr>
          <w:rFonts w:hint="eastAsia" w:ascii="Times New Roman" w:hAnsi="Times New Roman" w:eastAsia="宋体" w:cs="仿宋_GB2312"/>
          <w:caps w:val="0"/>
          <w:color w:val="000000"/>
          <w:sz w:val="24"/>
          <w:highlight w:val="white"/>
          <w:lang w:eastAsia="zh-CN"/>
        </w:rPr>
        <w:t xml:space="preserve">”、</w:t>
      </w:r>
      <w:r>
        <w:rPr>
          <w:rFonts w:hint="eastAsia" w:ascii="Times New Roman" w:hAnsi="Times New Roman" w:eastAsia="宋体" w:cs="仿宋_GB2312"/>
          <w:caps w:val="0"/>
          <w:color w:val="000000"/>
          <w:sz w:val="24"/>
          <w:highlight w:val="white"/>
        </w:rPr>
        <w:t xml:space="preserve">“采购需求”相关内容为准。）</w:t>
      </w:r>
      <w:r>
        <w:rPr>
          <w:rFonts w:ascii="Times New Roman" w:hAnsi="Times New Roman" w:eastAsia="宋体"/>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eastAsia="宋体" w:cs="仿宋_GB2312"/>
          <w:caps w:val="0"/>
          <w:color w:val="000000"/>
          <w:sz w:val="24"/>
          <w:highlight w:val="white"/>
          <w:lang w:val="en-US" w:eastAsia="zh-CN"/>
        </w:rPr>
        <w:t xml:space="preserve">3</w:t>
      </w:r>
      <w:r>
        <w:rPr>
          <w:rFonts w:hint="eastAsia" w:ascii="Times New Roman" w:hAnsi="Times New Roman" w:eastAsia="宋体" w:cs="仿宋_GB2312"/>
          <w:caps w:val="0"/>
          <w:color w:val="000000"/>
          <w:sz w:val="24"/>
          <w:highlight w:val="white"/>
          <w:lang w:val="en-US" w:eastAsia="zh-CN"/>
        </w:rPr>
        <w:t xml:space="preserve">、</w:t>
      </w:r>
      <w:r>
        <w:rPr>
          <w:rFonts w:hint="eastAsia" w:ascii="Times New Roman" w:hAnsi="Times New Roman" w:eastAsia="宋体" w:cs="仿宋_GB2312"/>
          <w:caps w:val="0"/>
          <w:color w:val="000000"/>
          <w:sz w:val="24"/>
          <w:highlight w:val="white"/>
        </w:rPr>
        <w:t xml:space="preserve">商品包装、快递包装政府采购需求标准（试行）</w:t>
      </w:r>
      <w:r>
        <w:rPr>
          <w:rFonts w:ascii="Times New Roman" w:hAnsi="Times New Roman" w:eastAsia="宋体" w:cs="仿宋_GB2312"/>
          <w:caps w:val="0"/>
          <w:color w:val="000000"/>
          <w:sz w:val="24"/>
          <w:highlight w:val="white"/>
        </w:rPr>
      </w:r>
      <w:r/>
    </w:p>
    <w:p>
      <w:pPr>
        <w:pStyle w:val="975"/>
        <w:ind w:firstLine="480"/>
        <w:keepLines w:val="0"/>
        <w:keepNext w:val="0"/>
        <w:pageBreakBefore w:val="0"/>
        <w:spacing w:line="460" w:lineRule="exact"/>
        <w:widowControl w:val="off"/>
        <w:rPr>
          <w:rFonts w:ascii="Times New Roman" w:hAnsi="Times New Roman" w:eastAsia="宋体" w:cs="仿宋_GB2312"/>
          <w:caps w:val="0"/>
          <w:color w:val="000000"/>
          <w:sz w:val="24"/>
          <w:highlight w:val="white"/>
        </w:rPr>
      </w:pPr>
      <w:r>
        <w:rPr>
          <w:rFonts w:hint="eastAsia" w:ascii="Times New Roman" w:hAnsi="Times New Roman" w:eastAsia="宋体" w:cs="仿宋_GB2312"/>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sz w:val="24"/>
          <w:highlight w:val="white"/>
          <w:lang w:val="en-US" w:eastAsia="zh-CN"/>
        </w:rPr>
        <w:t xml:space="preserve">章</w:t>
      </w:r>
      <w:r>
        <w:rPr>
          <w:rFonts w:hint="eastAsia" w:ascii="Times New Roman" w:hAnsi="Times New Roman" w:eastAsia="宋体" w:cs="仿宋_GB2312"/>
          <w:caps w:val="0"/>
          <w:color w:val="000000"/>
          <w:sz w:val="24"/>
          <w:highlight w:val="white"/>
        </w:rPr>
        <w:t xml:space="preserve">采购需求。</w:t>
      </w:r>
      <w:r>
        <w:rPr>
          <w:rFonts w:ascii="Times New Roman" w:hAnsi="Times New Roman" w:eastAsia="宋体" w:cs="仿宋_GB2312"/>
          <w:caps w:val="0"/>
          <w:color w:val="000000"/>
          <w:sz w:val="24"/>
          <w:highlight w:val="white"/>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1051"/>
        <w:rPr>
          <w:rFonts w:hint="eastAsia" w:ascii="Times New Roman" w:hAnsi="Times New Roman"/>
          <w:caps w:val="0"/>
          <w:color w:val="000000"/>
        </w:rPr>
      </w:pPr>
      <w:r>
        <w:rPr>
          <w:rFonts w:hint="eastAsia" w:ascii="Times New Roman" w:hAnsi="Times New Roman"/>
          <w:caps w:val="0"/>
          <w:color w:val="000000"/>
        </w:rPr>
      </w:r>
      <w:r/>
    </w:p>
    <w:p>
      <w:pPr>
        <w:pStyle w:val="975"/>
        <w:rPr>
          <w:rFonts w:hint="eastAsia" w:ascii="Times New Roman" w:hAnsi="Times New Roman"/>
          <w:caps w:val="0"/>
          <w:color w:val="000000"/>
        </w:rPr>
      </w:pPr>
      <w:r>
        <w:rPr>
          <w:rFonts w:hint="eastAsia" w:ascii="Times New Roman" w:hAnsi="Times New Roman"/>
          <w:caps w:val="0"/>
          <w:color w:val="000000"/>
        </w:rPr>
      </w:r>
      <w:r/>
    </w:p>
    <w:p>
      <w:pPr>
        <w:pStyle w:val="976"/>
        <w:rPr>
          <w:rFonts w:hint="eastAsia" w:ascii="Times New Roman" w:hAnsi="Times New Roman" w:eastAsia="黑体"/>
          <w:bCs/>
          <w:caps w:val="0"/>
          <w:color w:val="000000"/>
          <w:sz w:val="44"/>
        </w:rPr>
      </w:pPr>
      <w:r/>
      <w:bookmarkStart w:id="221" w:name="_Toc28720"/>
      <w:r>
        <w:rPr>
          <w:rFonts w:hint="eastAsia" w:ascii="Times New Roman" w:hAnsi="Times New Roman" w:eastAsia="黑体"/>
          <w:bCs/>
          <w:caps w:val="0"/>
          <w:color w:val="000000"/>
          <w:sz w:val="44"/>
        </w:rPr>
        <w:br w:type="page" w:clear="all"/>
      </w:r>
      <w:r>
        <w:rPr>
          <w:rFonts w:hint="eastAsia" w:ascii="Times New Roman" w:hAnsi="Times New Roman" w:eastAsia="黑体"/>
          <w:bCs/>
          <w:caps w:val="0"/>
          <w:color w:val="000000"/>
          <w:sz w:val="44"/>
        </w:rPr>
        <w:t xml:space="preserve">第六章  投标</w:t>
      </w:r>
      <w:bookmarkEnd w:id="216"/>
      <w:r/>
      <w:bookmarkEnd w:id="217"/>
      <w:r/>
      <w:bookmarkEnd w:id="218"/>
      <w:r>
        <w:rPr>
          <w:rFonts w:hint="eastAsia" w:ascii="Times New Roman" w:hAnsi="Times New Roman" w:eastAsia="黑体"/>
          <w:bCs/>
          <w:caps w:val="0"/>
          <w:color w:val="000000"/>
          <w:sz w:val="44"/>
        </w:rPr>
        <w:t xml:space="preserve">文件格式</w:t>
      </w:r>
      <w:bookmarkEnd w:id="221"/>
      <w:r>
        <w:rPr>
          <w:rFonts w:hint="eastAsia" w:ascii="Times New Roman" w:hAnsi="Times New Roman" w:eastAsia="黑体"/>
          <w:bCs/>
          <w:caps w:val="0"/>
          <w:color w:val="000000"/>
          <w:sz w:val="44"/>
        </w:rPr>
        <w:t xml:space="preserve"> </w:t>
      </w:r>
      <w:r>
        <w:rPr>
          <w:rFonts w:hint="eastAsia" w:ascii="Times New Roman" w:hAnsi="Times New Roman" w:eastAsia="黑体"/>
          <w:bCs/>
          <w:caps w:val="0"/>
          <w:color w:val="000000"/>
          <w:sz w:val="44"/>
        </w:rPr>
      </w:r>
      <w:r/>
    </w:p>
    <w:p>
      <w:pPr>
        <w:pStyle w:val="975"/>
        <w:jc w:val="center"/>
        <w:rPr>
          <w:rFonts w:hint="eastAsia" w:ascii="Times New Roman" w:hAnsi="Times New Roman"/>
          <w:b/>
          <w:caps w:val="0"/>
          <w:color w:val="000000"/>
          <w:sz w:val="72"/>
        </w:rPr>
      </w:pPr>
      <w:r/>
      <w:bookmarkStart w:id="222" w:name="_Hlt26671244"/>
      <w:r/>
      <w:bookmarkEnd w:id="222"/>
      <w:r/>
      <w:bookmarkStart w:id="223" w:name="_Hlt26955039"/>
      <w:r/>
      <w:bookmarkEnd w:id="223"/>
      <w:r/>
      <w:bookmarkStart w:id="224" w:name="_Toc26554094"/>
      <w:r/>
      <w:bookmarkStart w:id="225" w:name="_Toc120614282"/>
      <w:r/>
      <w:bookmarkStart w:id="226" w:name="_Toc49090576"/>
      <w:r>
        <w:rPr>
          <w:rFonts w:hint="eastAsia" w:ascii="Times New Roman" w:hAnsi="Times New Roman"/>
          <w:b/>
          <w:caps w:val="0"/>
          <w:color w:val="000000"/>
          <w:sz w:val="72"/>
        </w:rPr>
      </w:r>
      <w:r/>
    </w:p>
    <w:p>
      <w:pPr>
        <w:pStyle w:val="975"/>
        <w:jc w:val="center"/>
        <w:rPr>
          <w:rFonts w:hint="eastAsia" w:ascii="Times New Roman" w:hAnsi="Times New Roman"/>
          <w:b/>
          <w:caps w:val="0"/>
          <w:color w:val="000000"/>
          <w:sz w:val="72"/>
        </w:rPr>
      </w:pPr>
      <w:r>
        <w:rPr>
          <w:rFonts w:hint="eastAsia" w:ascii="Times New Roman" w:hAnsi="Times New Roman"/>
          <w:b/>
          <w:caps w:val="0"/>
          <w:color w:val="000000"/>
          <w:sz w:val="72"/>
        </w:rPr>
        <w:t xml:space="preserve">投  标  文  件</w:t>
      </w:r>
      <w:r>
        <w:rPr>
          <w:rFonts w:hint="eastAsia" w:ascii="Times New Roman" w:hAnsi="Times New Roman"/>
          <w:b/>
          <w:caps w:val="0"/>
          <w:color w:val="000000"/>
          <w:sz w:val="72"/>
        </w:rPr>
      </w:r>
      <w:r/>
    </w:p>
    <w:p>
      <w:pPr>
        <w:pStyle w:val="975"/>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975"/>
        <w:jc w:val="center"/>
        <w:rPr>
          <w:rFonts w:hint="eastAsia" w:ascii="Times New Roman" w:hAnsi="Times New Roman"/>
          <w:b/>
          <w:caps w:val="0"/>
          <w:color w:val="000000"/>
          <w:sz w:val="72"/>
        </w:rPr>
      </w:pPr>
      <w:r>
        <w:rPr>
          <w:rFonts w:hint="eastAsia" w:ascii="Times New Roman" w:hAnsi="Times New Roman"/>
          <w:b/>
          <w:caps w:val="0"/>
          <w:color w:val="000000"/>
          <w:sz w:val="72"/>
        </w:rPr>
      </w:r>
      <w:r/>
    </w:p>
    <w:p>
      <w:pPr>
        <w:pStyle w:val="975"/>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75"/>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75"/>
        <w:jc w:val="center"/>
        <w:rPr>
          <w:rFonts w:hint="eastAsia" w:ascii="Times New Roman" w:hAnsi="Times New Roman"/>
          <w:b/>
          <w:caps w:val="0"/>
          <w:color w:val="000000"/>
          <w:sz w:val="36"/>
        </w:rPr>
      </w:pPr>
      <w:r>
        <w:rPr>
          <w:rFonts w:hint="eastAsia" w:ascii="Times New Roman" w:hAnsi="Times New Roman"/>
          <w:b/>
          <w:caps w:val="0"/>
          <w:color w:val="000000"/>
          <w:sz w:val="36"/>
        </w:rPr>
      </w:r>
      <w:r/>
    </w:p>
    <w:p>
      <w:pPr>
        <w:pStyle w:val="975"/>
        <w:ind w:firstLine="1084"/>
        <w:rPr>
          <w:rFonts w:hint="eastAsia" w:ascii="Times New Roman" w:hAnsi="Times New Roman"/>
          <w:b/>
          <w:caps w:val="0"/>
          <w:color w:val="000000"/>
          <w:sz w:val="36"/>
        </w:rPr>
      </w:pPr>
      <w:r>
        <w:rPr>
          <w:rFonts w:hint="eastAsia" w:ascii="Times New Roman" w:hAnsi="Times New Roman"/>
          <w:b/>
          <w:caps w:val="0"/>
          <w:color w:val="000000"/>
          <w:sz w:val="36"/>
        </w:rPr>
        <w:t xml:space="preserve">项 目 名 称：</w:t>
      </w:r>
      <w:r>
        <w:rPr>
          <w:rFonts w:hint="eastAsia" w:ascii="Times New Roman" w:hAnsi="Times New Roman"/>
          <w:b/>
          <w:caps w:val="0"/>
          <w:color w:val="000000"/>
          <w:sz w:val="36"/>
          <w:u w:val="single"/>
        </w:rPr>
        <w:t xml:space="preserve">              </w:t>
      </w:r>
      <w:r>
        <w:rPr>
          <w:rFonts w:hint="eastAsia"/>
          <w:b/>
          <w:caps w:val="0"/>
          <w:color w:val="000000"/>
          <w:sz w:val="36"/>
          <w:u w:val="single"/>
          <w:lang w:val="en-US" w:eastAsia="zh-CN"/>
        </w:rPr>
        <w:t xml:space="preserve">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rPr>
      </w:r>
      <w:r/>
    </w:p>
    <w:p>
      <w:pPr>
        <w:pStyle w:val="975"/>
        <w:ind w:firstLine="1084"/>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项 目 编 号：</w:t>
      </w:r>
      <w:r>
        <w:rPr>
          <w:rFonts w:hint="eastAsia" w:ascii="Times New Roman" w:hAnsi="Times New Roman"/>
          <w:b/>
          <w:caps w:val="0"/>
          <w:color w:val="000000"/>
          <w:sz w:val="36"/>
          <w:u w:val="single"/>
        </w:rPr>
        <w:t xml:space="preserve">             </w:t>
      </w:r>
      <w:r>
        <w:rPr>
          <w:rFonts w:hint="eastAsia"/>
          <w:b/>
          <w:caps w:val="0"/>
          <w:color w:val="000000"/>
          <w:sz w:val="36"/>
          <w:u w:val="single"/>
          <w:lang w:val="en-US" w:eastAsia="zh-CN"/>
        </w:rPr>
        <w:t xml:space="preserve">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975"/>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投标人名称 ：</w:t>
      </w:r>
      <w:r>
        <w:rPr>
          <w:rFonts w:hint="eastAsia" w:ascii="Times New Roman" w:hAnsi="Times New Roman"/>
          <w:b/>
          <w:caps w:val="0"/>
          <w:color w:val="000000"/>
          <w:sz w:val="36"/>
          <w:u w:val="single"/>
        </w:rPr>
        <w:t xml:space="preserve">（加盖CA电子公章）</w:t>
      </w:r>
      <w:r>
        <w:rPr>
          <w:rFonts w:hint="eastAsia" w:ascii="Times New Roman" w:hAnsi="Times New Roman"/>
          <w:b/>
          <w:caps w:val="0"/>
          <w:color w:val="000000"/>
          <w:sz w:val="36"/>
          <w:u w:val="single"/>
        </w:rPr>
      </w:r>
      <w:r/>
    </w:p>
    <w:p>
      <w:pPr>
        <w:pStyle w:val="975"/>
        <w:rPr>
          <w:rFonts w:hint="eastAsia" w:ascii="Times New Roman" w:hAnsi="Times New Roman"/>
          <w:b/>
          <w:caps w:val="0"/>
          <w:color w:val="000000"/>
          <w:sz w:val="36"/>
          <w:u w:val="single"/>
        </w:rPr>
      </w:pPr>
      <w:r>
        <w:rPr>
          <w:rFonts w:hint="eastAsia" w:ascii="Times New Roman" w:hAnsi="Times New Roman"/>
          <w:b/>
          <w:caps w:val="0"/>
          <w:color w:val="000000"/>
          <w:sz w:val="36"/>
        </w:rPr>
        <w:t xml:space="preserve">      日      期 ：</w:t>
      </w:r>
      <w:r>
        <w:rPr>
          <w:rFonts w:hint="eastAsia" w:ascii="Times New Roman" w:hAnsi="Times New Roman"/>
          <w:b/>
          <w:caps w:val="0"/>
          <w:color w:val="000000"/>
          <w:sz w:val="36"/>
          <w:u w:val="single"/>
        </w:rPr>
        <w:t xml:space="preserve">            </w:t>
      </w:r>
      <w:r>
        <w:rPr>
          <w:rFonts w:hint="eastAsia"/>
          <w:b/>
          <w:caps w:val="0"/>
          <w:color w:val="000000"/>
          <w:sz w:val="36"/>
          <w:u w:val="single"/>
          <w:lang w:val="en-US" w:eastAsia="zh-CN"/>
        </w:rPr>
        <w:t xml:space="preserve">     </w:t>
      </w:r>
      <w:r>
        <w:rPr>
          <w:rFonts w:hint="eastAsia" w:ascii="Times New Roman" w:hAnsi="Times New Roman"/>
          <w:b/>
          <w:caps w:val="0"/>
          <w:color w:val="000000"/>
          <w:sz w:val="36"/>
          <w:u w:val="single"/>
        </w:rPr>
        <w:t xml:space="preserve">   </w:t>
      </w:r>
      <w:r>
        <w:rPr>
          <w:rFonts w:hint="eastAsia" w:ascii="Times New Roman" w:hAnsi="Times New Roman"/>
          <w:b/>
          <w:caps w:val="0"/>
          <w:color w:val="000000"/>
          <w:sz w:val="36"/>
          <w:u w:val="single"/>
        </w:rPr>
      </w:r>
      <w:r/>
    </w:p>
    <w:p>
      <w:pPr>
        <w:pStyle w:val="975"/>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975"/>
        <w:spacing w:line="440" w:lineRule="exact"/>
        <w:rPr>
          <w:rFonts w:ascii="Times New Roman" w:hAnsi="Times New Roman"/>
          <w:caps w:val="0"/>
          <w:color w:val="000000"/>
        </w:rPr>
      </w:pPr>
      <w:r>
        <w:rPr>
          <w:rFonts w:ascii="Times New Roman" w:hAnsi="Times New Roman"/>
          <w:caps w:val="0"/>
          <w:color w:val="000000"/>
        </w:rPr>
      </w:r>
      <w:r/>
    </w:p>
    <w:p>
      <w:pPr>
        <w:pStyle w:val="975"/>
        <w:ind w:firstLine="1084"/>
        <w:rPr>
          <w:rFonts w:ascii="Times New Roman" w:hAnsi="Times New Roman"/>
          <w:b/>
          <w:bCs/>
          <w:caps w:val="0"/>
          <w:color w:val="000000"/>
          <w:sz w:val="32"/>
          <w:szCs w:val="32"/>
        </w:rPr>
      </w:pPr>
      <w:r>
        <w:rPr>
          <w:rFonts w:ascii="Times New Roman" w:hAnsi="Times New Roman"/>
          <w:b/>
          <w:caps w:val="0"/>
          <w:color w:val="000000"/>
          <w:sz w:val="36"/>
          <w:u w:val="single"/>
        </w:rPr>
        <w:br w:type="page" w:clear="all"/>
      </w:r>
      <w:r>
        <w:rPr>
          <w:rFonts w:ascii="Times New Roman" w:hAnsi="Times New Roman"/>
          <w:b/>
          <w:bCs/>
          <w:caps w:val="0"/>
          <w:color w:val="000000"/>
          <w:sz w:val="32"/>
          <w:szCs w:val="32"/>
        </w:rPr>
      </w:r>
      <w:r/>
    </w:p>
    <w:p>
      <w:pPr>
        <w:pStyle w:val="975"/>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t xml:space="preserve">投标文件目录</w:t>
      </w:r>
      <w:r>
        <w:rPr>
          <w:rFonts w:hint="eastAsia" w:ascii="Times New Roman" w:hAnsi="Times New Roman"/>
          <w:b/>
          <w:bCs/>
          <w:caps w:val="0"/>
          <w:color w:val="000000"/>
          <w:sz w:val="32"/>
          <w:szCs w:val="32"/>
        </w:rPr>
      </w:r>
      <w:r/>
    </w:p>
    <w:p>
      <w:pPr>
        <w:pStyle w:val="975"/>
        <w:jc w:val="center"/>
        <w:spacing w:line="440" w:lineRule="exact"/>
        <w:rPr>
          <w:rFonts w:hint="eastAsia" w:ascii="Times New Roman" w:hAnsi="Times New Roman"/>
          <w:b/>
          <w:bCs/>
          <w:caps w:val="0"/>
          <w:color w:val="000000"/>
          <w:sz w:val="32"/>
          <w:szCs w:val="32"/>
        </w:rPr>
      </w:pPr>
      <w:r>
        <w:rPr>
          <w:rFonts w:hint="eastAsia" w:ascii="Times New Roman" w:hAnsi="Times New Roman"/>
          <w:b/>
          <w:bCs/>
          <w:caps w:val="0"/>
          <w:color w:val="000000"/>
          <w:sz w:val="32"/>
          <w:szCs w:val="32"/>
        </w:rPr>
      </w:r>
      <w:r/>
    </w:p>
    <w:p>
      <w:pPr>
        <w:pStyle w:val="975"/>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投标人响应承诺函</w:t>
      </w:r>
      <w:r>
        <w:rPr>
          <w:rFonts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二、</w:t>
      </w:r>
      <w:r>
        <w:rPr>
          <w:rFonts w:hint="eastAsia" w:ascii="Times New Roman" w:hAnsi="Times New Roman" w:eastAsia="宋体" w:cs="宋体"/>
          <w:b w:val="0"/>
          <w:bCs w:val="0"/>
          <w:iCs w:val="0"/>
          <w:caps w:val="0"/>
          <w:color w:val="000000"/>
          <w:sz w:val="28"/>
          <w:szCs w:val="28"/>
          <w:lang w:val="en-US" w:eastAsia="zh-CN"/>
        </w:rPr>
        <w:t xml:space="preserve">投标人基本情况</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三、满足特定资格要求的证明文件</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四、法人授权书</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五</w:t>
      </w:r>
      <w:r>
        <w:rPr>
          <w:rFonts w:hint="eastAsia" w:ascii="Times New Roman" w:hAnsi="Times New Roman" w:eastAsia="宋体" w:cs="宋体"/>
          <w:b w:val="0"/>
          <w:bCs w:val="0"/>
          <w:iCs w:val="0"/>
          <w:caps w:val="0"/>
          <w:color w:val="000000"/>
          <w:sz w:val="28"/>
          <w:szCs w:val="28"/>
          <w:lang w:val="en-US" w:eastAsia="zh-CN"/>
        </w:rPr>
        <w:t xml:space="preserve">、开标一览表</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六</w:t>
      </w:r>
      <w:r>
        <w:rPr>
          <w:rFonts w:hint="eastAsia" w:ascii="Times New Roman" w:hAnsi="Times New Roman" w:eastAsia="宋体" w:cs="宋体"/>
          <w:b w:val="0"/>
          <w:bCs w:val="0"/>
          <w:iCs w:val="0"/>
          <w:caps w:val="0"/>
          <w:color w:val="000000"/>
          <w:sz w:val="28"/>
          <w:szCs w:val="28"/>
          <w:lang w:val="en-US" w:eastAsia="zh-CN"/>
        </w:rPr>
        <w:t xml:space="preserve">、投标报价明细表</w:t>
      </w:r>
      <w:r>
        <w:rPr>
          <w:rFonts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七</w:t>
      </w:r>
      <w:r>
        <w:rPr>
          <w:rFonts w:hint="eastAsia" w:ascii="Times New Roman" w:hAnsi="Times New Roman" w:eastAsia="宋体" w:cs="宋体"/>
          <w:b w:val="0"/>
          <w:bCs w:val="0"/>
          <w:iCs w:val="0"/>
          <w:caps w:val="0"/>
          <w:color w:val="000000"/>
          <w:sz w:val="28"/>
          <w:szCs w:val="28"/>
          <w:lang w:val="en-US" w:eastAsia="zh-CN"/>
        </w:rPr>
        <w:t xml:space="preserve">、</w:t>
      </w:r>
      <w:r>
        <w:rPr>
          <w:rFonts w:hint="eastAsia" w:eastAsia="宋体" w:cs="宋体"/>
          <w:b w:val="0"/>
          <w:bCs w:val="0"/>
          <w:iCs w:val="0"/>
          <w:caps w:val="0"/>
          <w:color w:val="000000"/>
          <w:sz w:val="28"/>
          <w:szCs w:val="28"/>
          <w:lang w:val="en-US" w:eastAsia="zh-CN"/>
        </w:rPr>
        <w:t xml:space="preserve">中小企业声明函/</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八</w:t>
      </w:r>
      <w:r>
        <w:rPr>
          <w:rFonts w:hint="eastAsia" w:ascii="Times New Roman" w:hAnsi="Times New Roman" w:eastAsia="宋体" w:cs="宋体"/>
          <w:b w:val="0"/>
          <w:bCs w:val="0"/>
          <w:iCs w:val="0"/>
          <w:caps w:val="0"/>
          <w:color w:val="000000"/>
          <w:sz w:val="28"/>
          <w:szCs w:val="28"/>
          <w:lang w:val="en-US" w:eastAsia="zh-CN"/>
        </w:rPr>
        <w:t xml:space="preserve">、技术要求响应及偏离表</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eastAsia="宋体" w:cs="宋体"/>
          <w:b w:val="0"/>
          <w:bCs w:val="0"/>
          <w:iCs w:val="0"/>
          <w:caps w:val="0"/>
          <w:color w:val="000000"/>
          <w:sz w:val="28"/>
          <w:szCs w:val="28"/>
          <w:lang w:val="en-US" w:eastAsia="zh-CN"/>
        </w:rPr>
        <w:t xml:space="preserve">九</w:t>
      </w:r>
      <w:r>
        <w:rPr>
          <w:rFonts w:hint="eastAsia" w:ascii="Times New Roman" w:hAnsi="Times New Roman" w:eastAsia="宋体" w:cs="宋体"/>
          <w:b w:val="0"/>
          <w:bCs w:val="0"/>
          <w:iCs w:val="0"/>
          <w:caps w:val="0"/>
          <w:color w:val="000000"/>
          <w:sz w:val="28"/>
          <w:szCs w:val="28"/>
          <w:lang w:val="en-US" w:eastAsia="zh-CN"/>
        </w:rPr>
        <w:t xml:space="preserve">、项目组成员</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十、业绩</w:t>
      </w:r>
      <w:r>
        <w:rPr>
          <w:rFonts w:hint="eastAsia" w:ascii="Times New Roman" w:hAnsi="Times New Roman" w:eastAsia="宋体" w:cs="宋体"/>
          <w:b w:val="0"/>
          <w:bCs w:val="0"/>
          <w:iCs w:val="0"/>
          <w:caps w:val="0"/>
          <w:color w:val="000000"/>
          <w:sz w:val="28"/>
          <w:szCs w:val="28"/>
          <w:lang w:val="en-US" w:eastAsia="zh-CN"/>
        </w:rPr>
      </w:r>
      <w:r/>
    </w:p>
    <w:p>
      <w:pPr>
        <w:pStyle w:val="975"/>
        <w:ind w:firstLine="560"/>
        <w:keepLines w:val="0"/>
        <w:keepNext w:val="0"/>
        <w:pageBreakBefore w:val="0"/>
        <w:spacing w:line="600" w:lineRule="exact"/>
        <w:widowControl w:val="off"/>
        <w:rPr>
          <w:rFonts w:hint="eastAsia" w:ascii="Times New Roman" w:hAnsi="Times New Roman" w:eastAsia="宋体" w:cs="宋体"/>
          <w:b w:val="0"/>
          <w:bCs w:val="0"/>
          <w:iCs w:val="0"/>
          <w:caps w:val="0"/>
          <w:color w:val="000000"/>
          <w:sz w:val="28"/>
          <w:szCs w:val="28"/>
          <w:lang w:val="en-US" w:eastAsia="zh-CN"/>
        </w:rPr>
      </w:pPr>
      <w:r>
        <w:rPr>
          <w:rFonts w:hint="eastAsia" w:ascii="Times New Roman" w:hAnsi="Times New Roman" w:eastAsia="宋体" w:cs="宋体"/>
          <w:b w:val="0"/>
          <w:bCs w:val="0"/>
          <w:iCs w:val="0"/>
          <w:caps w:val="0"/>
          <w:color w:val="000000"/>
          <w:sz w:val="28"/>
          <w:szCs w:val="28"/>
          <w:lang w:val="en-US" w:eastAsia="zh-CN"/>
        </w:rPr>
        <w:t xml:space="preserve">十</w:t>
      </w:r>
      <w:r>
        <w:rPr>
          <w:rFonts w:hint="eastAsia" w:eastAsia="宋体" w:cs="宋体"/>
          <w:b w:val="0"/>
          <w:bCs w:val="0"/>
          <w:iCs w:val="0"/>
          <w:caps w:val="0"/>
          <w:color w:val="000000"/>
          <w:sz w:val="28"/>
          <w:szCs w:val="28"/>
          <w:lang w:val="en-US" w:eastAsia="zh-CN"/>
        </w:rPr>
        <w:t xml:space="preserve">一</w:t>
      </w:r>
      <w:r>
        <w:rPr>
          <w:rFonts w:hint="eastAsia" w:ascii="Times New Roman" w:hAnsi="Times New Roman" w:eastAsia="宋体" w:cs="宋体"/>
          <w:b w:val="0"/>
          <w:bCs w:val="0"/>
          <w:iCs w:val="0"/>
          <w:caps w:val="0"/>
          <w:color w:val="000000"/>
          <w:sz w:val="28"/>
          <w:szCs w:val="28"/>
          <w:lang w:val="en-US" w:eastAsia="zh-CN"/>
        </w:rPr>
        <w:t xml:space="preserve">、投标所需其他材料</w:t>
      </w:r>
      <w:r>
        <w:rPr>
          <w:rFonts w:hint="eastAsia" w:ascii="Times New Roman" w:hAnsi="Times New Roman" w:eastAsia="宋体" w:cs="宋体"/>
          <w:b w:val="0"/>
          <w:bCs w:val="0"/>
          <w:iCs w:val="0"/>
          <w:caps w:val="0"/>
          <w:color w:val="000000"/>
          <w:sz w:val="28"/>
          <w:szCs w:val="28"/>
          <w:lang w:val="en-US" w:eastAsia="zh-CN"/>
        </w:rPr>
      </w:r>
      <w:r/>
    </w:p>
    <w:p>
      <w:pPr>
        <w:pStyle w:val="1026"/>
        <w:tabs>
          <w:tab w:val="right" w:pos="8720" w:leader="dot"/>
        </w:tabs>
        <w:rPr>
          <w:rFonts w:ascii="Times New Roman" w:hAnsi="Times New Roman"/>
          <w:caps w:val="0"/>
          <w:color w:val="000000"/>
          <w:lang w:val="en-US" w:eastAsia="zh-CN"/>
        </w:rPr>
      </w:pPr>
      <w:r>
        <w:rPr>
          <w:rFonts w:ascii="Times New Roman" w:hAnsi="Times New Roman"/>
          <w:caps w:val="0"/>
          <w:color w:val="000000"/>
          <w:lang w:val="en-US" w:eastAsia="zh-CN"/>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93"/>
        <w:rPr>
          <w:rFonts w:ascii="Times New Roman" w:hAnsi="Times New Roman"/>
          <w:caps w:val="0"/>
          <w:color w:val="000000"/>
        </w:rPr>
      </w:pPr>
      <w:r/>
      <w:bookmarkStart w:id="227" w:name="_Toc23838"/>
      <w:r>
        <w:rPr>
          <w:rFonts w:ascii="Times New Roman" w:hAnsi="Times New Roman"/>
          <w:caps w:val="0"/>
          <w:color w:val="000000"/>
        </w:rPr>
      </w:r>
      <w:r/>
    </w:p>
    <w:p>
      <w:pPr>
        <w:pStyle w:val="1093"/>
        <w:rPr>
          <w:rFonts w:ascii="Times New Roman" w:hAnsi="Times New Roman"/>
          <w:caps w:val="0"/>
          <w:color w:val="000000"/>
        </w:rPr>
      </w:pPr>
      <w:r>
        <w:rPr>
          <w:rFonts w:ascii="Times New Roman" w:hAnsi="Times New Roman"/>
          <w:caps w:val="0"/>
          <w:color w:val="000000"/>
        </w:rPr>
      </w:r>
      <w:r/>
    </w:p>
    <w:p>
      <w:pPr>
        <w:pStyle w:val="1093"/>
        <w:rPr>
          <w:rFonts w:ascii="Times New Roman" w:hAnsi="Times New Roman"/>
          <w:caps w:val="0"/>
          <w:color w:val="000000"/>
        </w:rPr>
      </w:pPr>
      <w:r>
        <w:rPr>
          <w:rFonts w:ascii="Times New Roman" w:hAnsi="Times New Roman"/>
          <w:caps w:val="0"/>
          <w:color w:val="000000"/>
        </w:rPr>
      </w:r>
      <w:r/>
    </w:p>
    <w:p>
      <w:pPr>
        <w:pStyle w:val="1093"/>
        <w:rPr>
          <w:rFonts w:ascii="Times New Roman" w:hAnsi="Times New Roman"/>
          <w:caps w:val="0"/>
          <w:color w:val="000000"/>
        </w:rPr>
      </w:pPr>
      <w:r>
        <w:rPr>
          <w:rFonts w:ascii="Times New Roman" w:hAnsi="Times New Roman"/>
          <w:caps w:val="0"/>
          <w:color w:val="000000"/>
        </w:rPr>
      </w:r>
      <w:r/>
    </w:p>
    <w:p>
      <w:pPr>
        <w:pStyle w:val="1093"/>
        <w:rPr>
          <w:rFonts w:ascii="Times New Roman" w:hAnsi="Times New Roman"/>
          <w:caps w:val="0"/>
          <w:color w:val="000000"/>
        </w:rPr>
      </w:pPr>
      <w:r>
        <w:rPr>
          <w:rFonts w:ascii="Times New Roman" w:hAnsi="Times New Roman"/>
          <w:caps w:val="0"/>
          <w:color w:val="000000"/>
        </w:rPr>
      </w:r>
      <w:r/>
    </w:p>
    <w:p>
      <w:pPr>
        <w:pStyle w:val="1091"/>
        <w:jc w:val="both"/>
        <w:rPr>
          <w:rFonts w:hint="eastAsia" w:ascii="Times New Roman" w:hAnsi="Times New Roman" w:eastAsia="宋体" w:cs="Times New Roman"/>
          <w:b/>
          <w:caps w:val="0"/>
          <w:color w:val="000000"/>
          <w:sz w:val="32"/>
          <w:szCs w:val="32"/>
        </w:rPr>
      </w:pPr>
      <w:r/>
      <w:bookmarkEnd w:id="224"/>
      <w:r/>
      <w:bookmarkEnd w:id="225"/>
      <w:r/>
      <w:bookmarkEnd w:id="226"/>
      <w:r/>
      <w:bookmarkEnd w:id="227"/>
      <w:r/>
      <w:bookmarkStart w:id="228" w:name="_Toc120614284"/>
      <w:r>
        <w:rPr>
          <w:rFonts w:hint="eastAsia" w:ascii="Times New Roman" w:hAnsi="Times New Roman" w:eastAsia="宋体" w:cs="Times New Roman"/>
          <w:b/>
          <w:caps w:val="0"/>
          <w:color w:val="000000"/>
          <w:sz w:val="32"/>
          <w:szCs w:val="32"/>
          <w:lang w:val="en-US" w:eastAsia="zh-CN"/>
        </w:rPr>
        <w:br w:type="page" w:clear="all"/>
      </w:r>
      <w:r>
        <w:rPr>
          <w:rFonts w:hint="eastAsia" w:ascii="Times New Roman" w:hAnsi="Times New Roman" w:eastAsia="宋体" w:cs="Times New Roman"/>
          <w:b/>
          <w:caps w:val="0"/>
          <w:color w:val="000000"/>
          <w:sz w:val="32"/>
          <w:szCs w:val="32"/>
          <w:lang w:val="en-US" w:eastAsia="zh-CN"/>
        </w:rPr>
        <w:t xml:space="preserve">一</w:t>
      </w:r>
      <w:r>
        <w:rPr>
          <w:rFonts w:hint="eastAsia" w:ascii="Times New Roman" w:hAnsi="Times New Roman" w:eastAsia="宋体" w:cs="Times New Roman"/>
          <w:b/>
          <w:caps w:val="0"/>
          <w:color w:val="000000"/>
          <w:sz w:val="32"/>
          <w:szCs w:val="32"/>
        </w:rPr>
        <w:t xml:space="preserve">、投标声明及承诺函</w:t>
      </w:r>
      <w:r>
        <w:rPr>
          <w:rFonts w:hint="eastAsia" w:ascii="Times New Roman" w:hAnsi="Times New Roman" w:eastAsia="宋体" w:cs="Times New Roman"/>
          <w:b/>
          <w:caps w:val="0"/>
          <w:color w:val="000000"/>
          <w:sz w:val="32"/>
          <w:szCs w:val="32"/>
        </w:rPr>
      </w:r>
      <w:r/>
    </w:p>
    <w:p>
      <w:pPr>
        <w:pStyle w:val="1091"/>
        <w:jc w:val="left"/>
        <w:spacing w:line="500" w:lineRule="exact"/>
        <w:rPr>
          <w:rFonts w:ascii="Times New Roman" w:hAnsi="Times New Roman" w:eastAsia="方正仿宋_GBK"/>
          <w:caps w:val="0"/>
          <w:color w:val="000000"/>
          <w:sz w:val="24"/>
          <w:szCs w:val="24"/>
          <w:u w:val="single"/>
        </w:rPr>
      </w:pPr>
      <w:r>
        <w:rPr>
          <w:rFonts w:hint="eastAsia" w:ascii="Times New Roman" w:hAnsi="Times New Roman" w:eastAsia="方正仿宋_GBK"/>
          <w:caps w:val="0"/>
          <w:color w:val="000000"/>
          <w:sz w:val="24"/>
          <w:szCs w:val="24"/>
          <w:u w:val="single"/>
        </w:rPr>
        <w:t xml:space="preserve">（采购单位名称）：</w:t>
      </w:r>
      <w:r>
        <w:rPr>
          <w:rFonts w:ascii="Times New Roman" w:hAnsi="Times New Roman" w:eastAsia="方正仿宋_GBK"/>
          <w:caps w:val="0"/>
          <w:color w:val="000000"/>
          <w:sz w:val="24"/>
          <w:szCs w:val="24"/>
          <w:u w:val="single"/>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根据已收到的项目编号为</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的</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项目的招标文件，我方在参加本项目招投标活动中，特做出如下承诺：</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rPr>
      </w:pPr>
      <w:r>
        <w:rPr>
          <w:rFonts w:hint="eastAsia" w:ascii="Times New Roman" w:hAnsi="Times New Roman" w:eastAsia="方正仿宋_GBK"/>
          <w:caps w:val="0"/>
          <w:color w:val="000000"/>
          <w:sz w:val="24"/>
          <w:szCs w:val="24"/>
        </w:rPr>
        <w:t xml:space="preserve">一、我方</w:t>
      </w:r>
      <w:r>
        <w:rPr>
          <w:rFonts w:ascii="Times New Roman" w:hAnsi="Times New Roman" w:eastAsia="方正仿宋_GBK"/>
          <w:caps w:val="0"/>
          <w:color w:val="000000"/>
          <w:sz w:val="24"/>
          <w:highlight w:val="white"/>
        </w:rPr>
        <w:t xml:space="preserve">具备《中华人民共和国政府采购法》第二十二条第一款规定的6项条件；</w:t>
      </w:r>
      <w:r>
        <w:rPr>
          <w:rFonts w:ascii="Times New Roman" w:hAnsi="Times New Roman" w:eastAsia="方正仿宋_GBK"/>
          <w:caps w:val="0"/>
          <w:color w:val="000000"/>
          <w:sz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三、我方按招标文件要求提交投标文件，响应招标文件规定的投标有效期；</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四、如果我方的投标文件被接受，我方将按《中华人民共和国民法典（第三编合同）》及其他有关法律、法规的规定，按期、按质、按量交付采购单位，全面做到履约守信；</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五、我方若违背本声明及承诺约定，经查实，自愿接受采购人及相关主管部门相应的规定处理，并依法承担相应的法律责任。</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六、我方同意采购人、采购代理机构将本声明及承诺函上网公开。</w:t>
      </w: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91"/>
        <w:jc w:val="left"/>
        <w:spacing w:line="500" w:lineRule="exact"/>
        <w:rPr>
          <w:rFonts w:ascii="Times New Roman" w:hAnsi="Times New Roman" w:eastAsia="方正仿宋_GBK"/>
          <w:caps w:val="0"/>
          <w:color w:val="000000"/>
          <w:sz w:val="24"/>
          <w:szCs w:val="24"/>
        </w:rPr>
      </w:pPr>
      <w:r>
        <w:rPr>
          <w:rFonts w:ascii="Times New Roman" w:hAnsi="Times New Roman" w:eastAsia="方正仿宋_GBK"/>
          <w:caps w:val="0"/>
          <w:color w:val="000000"/>
          <w:sz w:val="24"/>
          <w:szCs w:val="24"/>
        </w:rPr>
      </w:r>
      <w:r/>
    </w:p>
    <w:p>
      <w:pPr>
        <w:pStyle w:val="1091"/>
        <w:ind w:firstLine="480"/>
        <w:jc w:val="left"/>
        <w:spacing w:line="500" w:lineRule="exact"/>
        <w:rPr>
          <w:rFonts w:ascii="Times New Roman" w:hAnsi="Times New Roman" w:eastAsia="方正仿宋_GBK"/>
          <w:caps w:val="0"/>
          <w:color w:val="000000"/>
          <w:sz w:val="24"/>
          <w:szCs w:val="24"/>
        </w:rPr>
      </w:pPr>
      <w:r>
        <w:rPr>
          <w:rFonts w:hint="eastAsia" w:ascii="Times New Roman" w:hAnsi="Times New Roman" w:eastAsia="方正仿宋_GBK"/>
          <w:caps w:val="0"/>
          <w:color w:val="000000"/>
          <w:sz w:val="24"/>
          <w:szCs w:val="24"/>
        </w:rPr>
        <w:t xml:space="preserve">投标人名称： </w:t>
      </w:r>
      <w:r>
        <w:rPr>
          <w:rFonts w:hint="eastAsia" w:ascii="Times New Roman" w:hAnsi="Times New Roman" w:eastAsia="方正仿宋_GBK"/>
          <w:caps w:val="0"/>
          <w:color w:val="000000"/>
          <w:sz w:val="24"/>
          <w:szCs w:val="24"/>
          <w:u w:val="single"/>
        </w:rPr>
        <w:t xml:space="preserve">          </w:t>
      </w:r>
      <w:r>
        <w:rPr>
          <w:rFonts w:hint="eastAsia" w:ascii="Times New Roman" w:hAnsi="Times New Roman" w:eastAsia="方正仿宋_GBK"/>
          <w:caps w:val="0"/>
          <w:color w:val="000000"/>
          <w:sz w:val="24"/>
          <w:szCs w:val="24"/>
        </w:rPr>
        <w:t xml:space="preserve">（加盖CA电子公章）</w:t>
      </w:r>
      <w:r>
        <w:rPr>
          <w:rFonts w:ascii="Times New Roman" w:hAnsi="Times New Roman" w:eastAsia="方正仿宋_GBK"/>
          <w:caps w:val="0"/>
          <w:color w:val="000000"/>
          <w:sz w:val="24"/>
          <w:szCs w:val="24"/>
        </w:rPr>
      </w:r>
      <w:r/>
    </w:p>
    <w:p>
      <w:pPr>
        <w:pStyle w:val="1091"/>
        <w:ind w:firstLine="480"/>
        <w:rPr>
          <w:rFonts w:ascii="Times New Roman" w:hAnsi="Times New Roman"/>
          <w:caps w:val="0"/>
          <w:color w:val="000000"/>
        </w:rPr>
      </w:pPr>
      <w:r>
        <w:rPr>
          <w:rFonts w:hint="eastAsia" w:ascii="Times New Roman" w:hAnsi="Times New Roman" w:eastAsia="方正仿宋_GBK"/>
          <w:caps w:val="0"/>
          <w:color w:val="000000"/>
          <w:sz w:val="24"/>
          <w:szCs w:val="24"/>
        </w:rPr>
        <w:t xml:space="preserve">日期：    年    月   日</w:t>
      </w:r>
      <w:r>
        <w:rPr>
          <w:rFonts w:ascii="Times New Roman" w:hAnsi="Times New Roman"/>
          <w:caps w:val="0"/>
          <w:color w:val="000000"/>
        </w:rPr>
      </w:r>
      <w:r/>
    </w:p>
    <w:p>
      <w:pPr>
        <w:pStyle w:val="1093"/>
        <w:rPr>
          <w:rFonts w:ascii="Times New Roman" w:hAnsi="Times New Roman"/>
          <w:caps w:val="0"/>
          <w:color w:val="000000"/>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二、投标人基本情况</w:t>
      </w:r>
      <w:r>
        <w:rPr>
          <w:rFonts w:ascii="Times New Roman" w:hAnsi="Times New Roman"/>
          <w:caps w:val="0"/>
          <w:color w:val="000000"/>
        </w:rPr>
      </w:r>
      <w:r/>
    </w:p>
    <w:p>
      <w:pPr>
        <w:pStyle w:val="1094"/>
        <w:jc w:val="center"/>
        <w:rPr>
          <w:rFonts w:ascii="Times New Roman" w:hAnsi="Times New Roman"/>
          <w:caps w:val="0"/>
          <w:color w:val="000000"/>
          <w:sz w:val="44"/>
          <w:szCs w:val="44"/>
        </w:rPr>
      </w:pPr>
      <w:r>
        <w:rPr>
          <w:rFonts w:hint="eastAsia" w:ascii="Times New Roman" w:hAnsi="Times New Roman"/>
          <w:caps w:val="0"/>
          <w:color w:val="000000"/>
          <w:sz w:val="44"/>
          <w:szCs w:val="44"/>
        </w:rPr>
        <w:t xml:space="preserve">投标人基本情况表</w:t>
      </w:r>
      <w:r>
        <w:rPr>
          <w:rFonts w:ascii="Times New Roman" w:hAnsi="Times New Roman"/>
          <w:caps w:val="0"/>
          <w:color w:val="000000"/>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投标人名称</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法定代表人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注册地区</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地址</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邮政编码</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成立时间</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单位性质</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注册号或社会信用代码</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注册资本（万元）</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开户银行</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账号</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c>
          <w:tcPr>
            <w:tcW w:w="152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联系人</w:t>
            </w:r>
            <w:r>
              <w:rPr>
                <w:rFonts w:ascii="Times New Roman" w:hAnsi="Times New Roman" w:eastAsia="仿宋_GB2312"/>
                <w:caps w:val="0"/>
                <w:color w:val="000000"/>
                <w:sz w:val="24"/>
                <w:szCs w:val="24"/>
              </w:rPr>
            </w:r>
            <w:r/>
          </w:p>
        </w:tc>
        <w:tc>
          <w:tcPr>
            <w:tcW w:w="3118"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c>
          <w:tcPr>
            <w:tcW w:w="1276"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联系电话</w:t>
            </w:r>
            <w:r>
              <w:rPr>
                <w:rFonts w:ascii="Times New Roman" w:hAnsi="Times New Roman" w:eastAsia="仿宋_GB2312"/>
                <w:caps w:val="0"/>
                <w:color w:val="000000"/>
                <w:sz w:val="24"/>
                <w:szCs w:val="24"/>
              </w:rPr>
            </w:r>
            <w:r/>
          </w:p>
        </w:tc>
        <w:tc>
          <w:tcPr>
            <w:tcW w:w="2604" w:type="dxa"/>
            <w:vAlign w:val="center"/>
            <w:textDirection w:val="lrTb"/>
            <w:noWrap w:val="false"/>
          </w:tcPr>
          <w:p>
            <w:pPr>
              <w:pStyle w:val="1094"/>
              <w:jc w:val="center"/>
              <w:spacing w:line="60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2376"/>
        </w:trPr>
        <w:tc>
          <w:tcPr>
            <w:tcW w:w="1526" w:type="dxa"/>
            <w:vAlign w:val="center"/>
            <w:textDirection w:val="lrTb"/>
            <w:noWrap w:val="false"/>
          </w:tcPr>
          <w:p>
            <w:pPr>
              <w:pStyle w:val="1094"/>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经营范围</w:t>
            </w:r>
            <w:r>
              <w:rPr>
                <w:rFonts w:ascii="Times New Roman" w:hAnsi="Times New Roman" w:eastAsia="仿宋_GB2312"/>
                <w:caps w:val="0"/>
                <w:color w:val="000000"/>
                <w:sz w:val="24"/>
                <w:szCs w:val="24"/>
              </w:rPr>
            </w:r>
            <w:r/>
          </w:p>
        </w:tc>
        <w:tc>
          <w:tcPr>
            <w:gridSpan w:val="3"/>
            <w:tcW w:w="6998" w:type="dxa"/>
            <w:vAlign w:val="top"/>
            <w:textDirection w:val="lrTb"/>
            <w:noWrap w:val="false"/>
          </w:tcPr>
          <w:p>
            <w:pPr>
              <w:pStyle w:val="1094"/>
              <w:ind w:firstLine="1432"/>
              <w:spacing w:line="560" w:lineRule="exact"/>
              <w:rPr>
                <w:rFonts w:ascii="Times New Roman" w:hAnsi="Times New Roman" w:eastAsia="仿宋_GB2312"/>
                <w:caps w:val="0"/>
                <w:color w:val="000000"/>
                <w:sz w:val="24"/>
                <w:szCs w:val="24"/>
              </w:rPr>
            </w:pPr>
            <w:r>
              <w:rPr>
                <w:rFonts w:ascii="Times New Roman" w:hAnsi="Times New Roman" w:eastAsia="仿宋_GB2312"/>
                <w:caps w:val="0"/>
                <w:color w:val="000000"/>
                <w:sz w:val="24"/>
                <w:szCs w:val="24"/>
              </w:rPr>
            </w:r>
            <w:r/>
          </w:p>
        </w:tc>
      </w:tr>
      <w:tr>
        <w:trPr>
          <w:trHeight w:val="1134"/>
        </w:trPr>
        <w:tc>
          <w:tcPr>
            <w:tcW w:w="1526" w:type="dxa"/>
            <w:vAlign w:val="center"/>
            <w:textDirection w:val="lrTb"/>
            <w:noWrap w:val="false"/>
          </w:tcPr>
          <w:p>
            <w:pPr>
              <w:pStyle w:val="1094"/>
              <w:jc w:val="center"/>
              <w:spacing w:line="56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备注</w:t>
            </w:r>
            <w:r>
              <w:rPr>
                <w:rFonts w:ascii="Times New Roman" w:hAnsi="Times New Roman" w:eastAsia="仿宋_GB2312"/>
                <w:caps w:val="0"/>
                <w:color w:val="000000"/>
                <w:sz w:val="24"/>
                <w:szCs w:val="24"/>
              </w:rPr>
            </w:r>
            <w:r/>
          </w:p>
        </w:tc>
        <w:tc>
          <w:tcPr>
            <w:gridSpan w:val="3"/>
            <w:tcW w:w="6998" w:type="dxa"/>
            <w:vAlign w:val="center"/>
            <w:textDirection w:val="lrTb"/>
            <w:noWrap w:val="false"/>
          </w:tcPr>
          <w:p>
            <w:pPr>
              <w:pStyle w:val="1094"/>
              <w:jc w:val="center"/>
              <w:spacing w:line="500" w:lineRule="exact"/>
              <w:rPr>
                <w:rFonts w:ascii="Times New Roman" w:hAnsi="Times New Roman" w:eastAsia="仿宋_GB2312"/>
                <w:caps w:val="0"/>
                <w:color w:val="000000"/>
                <w:sz w:val="24"/>
                <w:szCs w:val="24"/>
              </w:rPr>
            </w:pPr>
            <w:r>
              <w:rPr>
                <w:rFonts w:hint="eastAsia" w:ascii="Times New Roman" w:hAnsi="Times New Roman" w:eastAsia="仿宋_GB2312"/>
                <w:caps w:val="0"/>
                <w:color w:val="000000"/>
                <w:sz w:val="24"/>
                <w:szCs w:val="24"/>
              </w:rPr>
              <w:t xml:space="preserve">无需提供营业执照等证明材料</w:t>
            </w:r>
            <w:r>
              <w:rPr>
                <w:rFonts w:ascii="Times New Roman" w:hAnsi="Times New Roman" w:eastAsia="仿宋_GB2312"/>
                <w:caps w:val="0"/>
                <w:color w:val="000000"/>
                <w:sz w:val="24"/>
                <w:szCs w:val="24"/>
              </w:rPr>
            </w:r>
            <w:r/>
          </w:p>
        </w:tc>
      </w:tr>
    </w:tbl>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975"/>
        <w:ind w:firstLine="480"/>
        <w:spacing w:line="440" w:lineRule="exact"/>
        <w:rPr>
          <w:rFonts w:ascii="Times New Roman" w:hAnsi="Times New Roman"/>
          <w:caps w:val="0"/>
          <w:color w:val="000000"/>
          <w:sz w:val="24"/>
        </w:rPr>
      </w:pPr>
      <w:r>
        <w:rPr>
          <w:rFonts w:ascii="Times New Roman" w:hAnsi="Times New Roman"/>
          <w:caps w:val="0"/>
          <w:color w:val="000000"/>
          <w:sz w:val="24"/>
        </w:rPr>
      </w:r>
      <w:r/>
    </w:p>
    <w:p>
      <w:pPr>
        <w:pStyle w:val="1091"/>
        <w:jc w:val="both"/>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rPr>
          <w:rFonts w:hint="eastAsia" w:ascii="Times New Roman" w:hAnsi="Times New Roman" w:eastAsia="黑体"/>
          <w:i/>
          <w:caps w:val="0"/>
          <w:color w:val="000000"/>
          <w:sz w:val="32"/>
          <w:szCs w:val="32"/>
          <w:u w:val="single"/>
        </w:rPr>
      </w:pPr>
      <w:r>
        <w:rPr>
          <w:rFonts w:ascii="Times New Roman" w:hAnsi="Times New Roman"/>
          <w:caps w:val="0"/>
          <w:color w:val="000000"/>
        </w:rPr>
        <w:br w:type="page" w:clear="all"/>
      </w:r>
      <w:r>
        <w:rPr>
          <w:rFonts w:hint="eastAsia" w:ascii="Times New Roman" w:hAnsi="Times New Roman" w:eastAsia="宋体" w:cs="Times New Roman"/>
          <w:b/>
          <w:caps w:val="0"/>
          <w:color w:val="000000"/>
          <w:sz w:val="32"/>
          <w:szCs w:val="32"/>
          <w:lang w:val="en-US" w:eastAsia="zh-CN" w:bidi="ar-SA"/>
        </w:rPr>
        <w:t xml:space="preserve">三、特定资格要求的证明文件</w:t>
      </w:r>
      <w:r>
        <w:rPr>
          <w:rFonts w:hint="eastAsia" w:ascii="Times New Roman" w:hAnsi="Times New Roman" w:eastAsia="黑体"/>
          <w:i/>
          <w:caps w:val="0"/>
          <w:color w:val="000000"/>
          <w:sz w:val="32"/>
          <w:szCs w:val="32"/>
          <w:u w:val="single"/>
        </w:rPr>
      </w:r>
      <w:r/>
    </w:p>
    <w:p>
      <w:pPr>
        <w:pStyle w:val="975"/>
        <w:spacing w:line="460" w:lineRule="exact"/>
        <w:rPr>
          <w:rFonts w:hint="eastAsia" w:ascii="Times New Roman" w:hAnsi="Times New Roman"/>
          <w:bCs/>
          <w:caps w:val="0"/>
          <w:color w:val="000000"/>
          <w:sz w:val="24"/>
        </w:rPr>
      </w:pPr>
      <w:r>
        <w:rPr>
          <w:rFonts w:hint="eastAsia" w:ascii="Times New Roman" w:hAnsi="Times New Roman"/>
          <w:caps w:val="0"/>
          <w:color w:val="000000"/>
          <w:sz w:val="24"/>
        </w:rPr>
        <w:t xml:space="preserve">    如果本项目申请人的特定资格要求中要求提供的，必须提供。</w:t>
      </w:r>
      <w:r>
        <w:rPr>
          <w:rFonts w:hint="eastAsia" w:ascii="Times New Roman" w:hAnsi="Times New Roman"/>
          <w:bCs/>
          <w:caps w:val="0"/>
          <w:color w:val="000000"/>
          <w:sz w:val="24"/>
        </w:rPr>
      </w:r>
      <w:r/>
    </w:p>
    <w:p>
      <w:pPr>
        <w:pStyle w:val="975"/>
        <w:spacing w:line="460" w:lineRule="exact"/>
        <w:rPr>
          <w:rFonts w:hint="eastAsia" w:ascii="Times New Roman" w:hAnsi="Times New Roman"/>
          <w:bCs/>
          <w:caps w:val="0"/>
          <w:color w:val="000000"/>
          <w:sz w:val="24"/>
        </w:rPr>
      </w:pPr>
      <w:r>
        <w:rPr>
          <w:rFonts w:hint="eastAsia" w:ascii="Times New Roman" w:hAnsi="Times New Roman"/>
          <w:bCs/>
          <w:caps w:val="0"/>
          <w:color w:val="000000"/>
          <w:sz w:val="24"/>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1051"/>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1051"/>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jc w:val="center"/>
        <w:rPr>
          <w:rFonts w:hint="eastAsia" w:ascii="Times New Roman" w:hAnsi="Times New Roman" w:eastAsia="黑体"/>
          <w:i/>
          <w:caps w:val="0"/>
          <w:color w:val="000000"/>
          <w:sz w:val="32"/>
          <w:szCs w:val="32"/>
          <w:u w:val="single"/>
          <w:lang w:val="en-US" w:eastAsia="zh-CN"/>
        </w:rPr>
      </w:pPr>
      <w:r>
        <w:rPr>
          <w:rFonts w:hint="eastAsia" w:ascii="Times New Roman" w:hAnsi="Times New Roman" w:eastAsia="黑体"/>
          <w:i/>
          <w:caps w:val="0"/>
          <w:color w:val="000000"/>
          <w:sz w:val="32"/>
          <w:szCs w:val="32"/>
          <w:u w:val="single"/>
          <w:lang w:val="en-US" w:eastAsia="zh-CN"/>
        </w:rPr>
      </w:r>
      <w:r/>
    </w:p>
    <w:p>
      <w:pPr>
        <w:pStyle w:val="975"/>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四、法人授权书</w:t>
      </w:r>
      <w:r>
        <w:rPr>
          <w:rFonts w:hint="eastAsia" w:ascii="Times New Roman" w:hAnsi="Times New Roman" w:eastAsia="宋体" w:cs="Times New Roman"/>
          <w:b/>
          <w:caps w:val="0"/>
          <w:color w:val="000000"/>
          <w:sz w:val="32"/>
          <w:szCs w:val="32"/>
          <w:lang w:val="en-US" w:eastAsia="zh-CN" w:bidi="ar-SA"/>
        </w:rPr>
      </w:r>
      <w:r/>
    </w:p>
    <w:p>
      <w:pPr>
        <w:pStyle w:val="1062"/>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本授权书声明：____________（投标人名称）授权________________（被授权人的姓名）为我方就JSZC-</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号项目采购活动的合法代理人，以本单位名义全权处理一切与该项目采购有关的事务。</w:t>
      </w:r>
      <w:r>
        <w:rPr>
          <w:rFonts w:hint="eastAsia" w:ascii="Times New Roman" w:hAnsi="Times New Roman"/>
          <w:caps w:val="0"/>
          <w:color w:val="000000"/>
          <w:sz w:val="24"/>
          <w:szCs w:val="24"/>
        </w:rPr>
      </w:r>
      <w:r/>
    </w:p>
    <w:p>
      <w:pPr>
        <w:pStyle w:val="1062"/>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本授权书于______年____月____日起生效，特此声明。</w:t>
      </w:r>
      <w:r>
        <w:rPr>
          <w:rFonts w:hint="eastAsia" w:ascii="Times New Roman" w:hAnsi="Times New Roman"/>
          <w:caps w:val="0"/>
          <w:color w:val="000000"/>
          <w:sz w:val="24"/>
          <w:szCs w:val="24"/>
        </w:rPr>
      </w:r>
      <w:r/>
    </w:p>
    <w:p>
      <w:pPr>
        <w:pStyle w:val="1062"/>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被授权人身份证号码：</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62"/>
        <w:ind w:firstLine="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被授权人联系电话：（手机）</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62"/>
        <w:ind w:firstLine="120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授权单位名称：</w:t>
      </w:r>
      <w:r>
        <w:rPr>
          <w:rFonts w:hint="eastAsia" w:ascii="Times New Roman" w:hAnsi="Times New Roman"/>
          <w:caps w:val="0"/>
          <w:color w:val="000000"/>
          <w:sz w:val="24"/>
          <w:szCs w:val="24"/>
          <w:u w:val="single"/>
        </w:rPr>
        <w:t xml:space="preserve">（加盖CA电子公章）</w:t>
      </w:r>
      <w:r>
        <w:rPr>
          <w:rFonts w:hint="eastAsia" w:ascii="Times New Roman" w:hAnsi="Times New Roman"/>
          <w:caps w:val="0"/>
          <w:color w:val="000000"/>
          <w:sz w:val="24"/>
          <w:szCs w:val="24"/>
        </w:rPr>
      </w:r>
      <w:r/>
    </w:p>
    <w:p>
      <w:pPr>
        <w:pStyle w:val="1062"/>
        <w:ind w:firstLine="480"/>
        <w:tabs>
          <w:tab w:val="left" w:pos="360" w:leader="none"/>
        </w:tabs>
        <w:rPr>
          <w:rFonts w:hint="eastAsia" w:ascii="Times New Roman" w:hAnsi="Times New Roman"/>
          <w:caps w:val="0"/>
          <w:color w:val="000000"/>
          <w:sz w:val="24"/>
          <w:szCs w:val="24"/>
          <w:u w:val="single"/>
        </w:rPr>
      </w:pPr>
      <w:r>
        <w:rPr>
          <w:rFonts w:hint="eastAsia" w:ascii="Times New Roman" w:hAnsi="Times New Roman"/>
          <w:caps w:val="0"/>
          <w:color w:val="000000"/>
          <w:sz w:val="24"/>
          <w:szCs w:val="24"/>
        </w:rPr>
        <w:t xml:space="preserve">      单位地址：</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u w:val="single"/>
        </w:rPr>
      </w:r>
      <w:r/>
    </w:p>
    <w:p>
      <w:pPr>
        <w:pStyle w:val="1062"/>
        <w:ind w:firstLine="480"/>
        <w:tabs>
          <w:tab w:val="left" w:pos="360" w:leader="none"/>
        </w:tabs>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      日期：</w:t>
      </w:r>
      <w:bookmarkStart w:id="229" w:name="_Hlt26671380"/>
      <w:r/>
      <w:bookmarkEnd w:id="229"/>
      <w:r/>
      <w:bookmarkStart w:id="230" w:name="_格式3__银行出具的资信证明"/>
      <w:r/>
      <w:bookmarkEnd w:id="230"/>
      <w:r/>
      <w:bookmarkStart w:id="231" w:name="_Hlt26955070"/>
      <w:r/>
      <w:bookmarkEnd w:id="231"/>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r>
      <w:r/>
    </w:p>
    <w:p>
      <w:pPr>
        <w:pStyle w:val="975"/>
        <w:rPr>
          <w:rFonts w:hint="eastAsia" w:ascii="Times New Roman" w:hAnsi="Times New Roman"/>
          <w:caps w:val="0"/>
          <w:color w:val="000000"/>
          <w:sz w:val="24"/>
          <w:szCs w:val="24"/>
        </w:rPr>
      </w:pPr>
      <w:r>
        <w:rPr>
          <w:rFonts w:hint="eastAsia" w:ascii="Times New Roman" w:hAnsi="Times New Roman"/>
          <w:caps w:val="0"/>
          <w:color w:val="000000"/>
          <w:szCs w:val="21"/>
        </w:rPr>
        <w:br w:type="page" w:clear="all"/>
      </w:r>
      <w:r>
        <w:rPr>
          <w:rFonts w:hint="eastAsia" w:ascii="Times New Roman" w:hAnsi="Times New Roman"/>
          <w:caps w:val="0"/>
          <w:color w:val="000000"/>
          <w:sz w:val="24"/>
          <w:szCs w:val="24"/>
        </w:rPr>
      </w:r>
      <w:r/>
    </w:p>
    <w:p>
      <w:pPr>
        <w:pStyle w:val="975"/>
        <w:ind w:firstLine="480"/>
        <w:rPr>
          <w:rFonts w:hint="eastAsia" w:ascii="Times New Roman" w:hAnsi="Times New Roman"/>
          <w:caps w:val="0"/>
          <w:color w:val="000000"/>
          <w:sz w:val="24"/>
          <w:szCs w:val="24"/>
        </w:rPr>
      </w:pPr>
      <w:r>
        <w:rPr>
          <w:rFonts w:hint="eastAsia" w:eastAsia="黑体"/>
          <w:b/>
          <w:i/>
          <w:caps w:val="0"/>
          <w:color w:val="000000"/>
          <w:sz w:val="32"/>
          <w:szCs w:val="32"/>
          <w:u w:val="single"/>
          <w:lang w:val="en-US" w:eastAsia="zh-CN"/>
        </w:rPr>
        <w:t xml:space="preserve">五</w:t>
      </w:r>
      <w:r>
        <w:rPr>
          <w:rFonts w:hint="eastAsia" w:ascii="Times New Roman" w:hAnsi="Times New Roman" w:eastAsia="黑体"/>
          <w:b/>
          <w:i/>
          <w:caps w:val="0"/>
          <w:color w:val="000000"/>
          <w:sz w:val="32"/>
          <w:szCs w:val="32"/>
          <w:u w:val="single"/>
        </w:rPr>
        <w:t xml:space="preserve">、开标一览表</w:t>
      </w:r>
      <w:r>
        <w:rPr>
          <w:rFonts w:hint="eastAsia" w:ascii="Times New Roman" w:hAnsi="Times New Roman"/>
          <w:caps w:val="0"/>
          <w:color w:val="000000"/>
          <w:sz w:val="24"/>
          <w:szCs w:val="24"/>
        </w:rPr>
      </w:r>
      <w:r/>
    </w:p>
    <w:p>
      <w:pPr>
        <w:pStyle w:val="975"/>
        <w:ind w:firstLine="480"/>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投标人全称（加盖CA电子签章）：</w:t>
      </w:r>
      <w:r>
        <w:rPr>
          <w:rFonts w:hint="eastAsia" w:ascii="Times New Roman" w:hAnsi="Times New Roman"/>
          <w:caps w:val="0"/>
          <w:color w:val="000000"/>
          <w:sz w:val="24"/>
          <w:szCs w:val="24"/>
        </w:rPr>
      </w:r>
      <w:r/>
    </w:p>
    <w:p>
      <w:pPr>
        <w:pStyle w:val="975"/>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项目名称：</w:t>
      </w:r>
      <w:r>
        <w:rPr>
          <w:rFonts w:ascii="Times New Roman" w:hAnsi="Times New Roman"/>
          <w:caps w:val="0"/>
          <w:color w:val="000000"/>
          <w:sz w:val="24"/>
          <w:szCs w:val="24"/>
        </w:rPr>
      </w:r>
      <w:r/>
    </w:p>
    <w:p>
      <w:pPr>
        <w:pStyle w:val="975"/>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招标编号：                                   分包号：</w:t>
      </w:r>
      <w:r>
        <w:rPr>
          <w:rFonts w:ascii="Times New Roman" w:hAnsi="Times New Roman"/>
          <w:caps w:val="0"/>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975"/>
              <w:rPr>
                <w:rFonts w:hint="eastAsia" w:ascii="Times New Roman" w:hAnsi="Times New Roman" w:eastAsia="宋体"/>
                <w:caps w:val="0"/>
                <w:color w:val="000000"/>
                <w:sz w:val="24"/>
                <w:szCs w:val="24"/>
                <w:lang w:eastAsia="zh-CN"/>
              </w:rPr>
            </w:pPr>
            <w:r>
              <w:rPr>
                <w:rFonts w:hint="eastAsia" w:ascii="Times New Roman" w:hAnsi="Times New Roman" w:cs="宋体"/>
                <w:caps w:val="0"/>
                <w:color w:val="000000"/>
                <w:sz w:val="24"/>
                <w:szCs w:val="24"/>
              </w:rPr>
              <w:t xml:space="preserve">                      </w:t>
            </w:r>
            <w:r>
              <w:rPr>
                <w:rFonts w:hint="eastAsia" w:ascii="Times New Roman" w:hAnsi="Times New Roman"/>
                <w:caps w:val="0"/>
                <w:color w:val="000000"/>
                <w:sz w:val="24"/>
                <w:szCs w:val="24"/>
              </w:rPr>
              <w:t xml:space="preserve">投标</w:t>
            </w:r>
            <w:r>
              <w:rPr>
                <w:rFonts w:hint="eastAsia"/>
                <w:caps w:val="0"/>
                <w:color w:val="000000"/>
                <w:sz w:val="24"/>
                <w:szCs w:val="24"/>
                <w:lang w:eastAsia="zh-CN"/>
              </w:rPr>
              <w:t xml:space="preserve">优惠率</w:t>
            </w:r>
            <w:r>
              <w:rPr>
                <w:rFonts w:hint="eastAsia" w:ascii="Times New Roman" w:hAnsi="Times New Roman" w:eastAsia="宋体"/>
                <w:caps w:val="0"/>
                <w:color w:val="000000"/>
                <w:sz w:val="24"/>
                <w:szCs w:val="24"/>
                <w:lang w:eastAsia="zh-CN"/>
              </w:rPr>
            </w:r>
            <w:r/>
          </w:p>
        </w:tc>
      </w:tr>
      <w:tr>
        <w:trPr>
          <w:cantSplit/>
          <w:trHeight w:val="612"/>
        </w:trPr>
        <w:tc>
          <w:tcPr>
            <w:tcW w:w="8220" w:type="dxa"/>
            <w:vAlign w:val="center"/>
            <w:textDirection w:val="lrTb"/>
            <w:noWrap w:val="false"/>
          </w:tcPr>
          <w:p>
            <w:pPr>
              <w:pStyle w:val="1064"/>
              <w:ind w:firstLine="0"/>
              <w:spacing w:before="0" w:after="0" w:line="500" w:lineRule="exact"/>
              <w:rPr>
                <w:rFonts w:hint="eastAsia" w:ascii="Times New Roman" w:hAnsi="Times New Roman"/>
                <w:caps w:val="0"/>
                <w:color w:val="000000"/>
                <w:szCs w:val="21"/>
              </w:rPr>
            </w:pPr>
            <w:r>
              <w:rPr>
                <w:rFonts w:hint="eastAsia" w:ascii="Times New Roman" w:hAnsi="Times New Roman" w:cs="宋体"/>
                <w:caps w:val="0"/>
                <w:color w:val="000000"/>
              </w:rPr>
              <w:t xml:space="preserve">小写：                             （%）</w:t>
            </w:r>
            <w:r>
              <w:rPr>
                <w:rFonts w:hint="eastAsia" w:ascii="Times New Roman" w:hAnsi="Times New Roman"/>
                <w:caps w:val="0"/>
                <w:color w:val="000000"/>
                <w:szCs w:val="21"/>
              </w:rPr>
            </w:r>
            <w:r/>
          </w:p>
        </w:tc>
      </w:tr>
    </w:tbl>
    <w:p>
      <w:pPr>
        <w:pStyle w:val="975"/>
        <w:rPr>
          <w:rFonts w:ascii="Times New Roman" w:hAnsi="Times New Roman"/>
          <w:caps w:val="0"/>
          <w:color w:val="000000"/>
          <w:sz w:val="24"/>
          <w:szCs w:val="24"/>
        </w:rPr>
      </w:pPr>
      <w:r>
        <w:rPr>
          <w:rFonts w:ascii="Times New Roman" w:hAnsi="Times New Roman"/>
          <w:caps w:val="0"/>
          <w:color w:val="000000"/>
          <w:sz w:val="24"/>
          <w:szCs w:val="24"/>
        </w:rPr>
      </w:r>
      <w:r/>
    </w:p>
    <w:p>
      <w:pPr>
        <w:pStyle w:val="975"/>
        <w:ind w:firstLine="480"/>
        <w:rPr>
          <w:rFonts w:ascii="Times New Roman" w:hAnsi="Times New Roman"/>
          <w:caps w:val="0"/>
          <w:color w:val="000000"/>
          <w:sz w:val="24"/>
          <w:szCs w:val="24"/>
        </w:rPr>
      </w:pPr>
      <w:r>
        <w:rPr>
          <w:rFonts w:hint="eastAsia" w:ascii="Times New Roman" w:hAnsi="Times New Roman"/>
          <w:caps w:val="0"/>
          <w:color w:val="000000"/>
          <w:sz w:val="24"/>
          <w:szCs w:val="24"/>
        </w:rPr>
        <w:t xml:space="preserve">                                              日期：  </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年</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月</w:t>
      </w:r>
      <w:r>
        <w:rPr>
          <w:rFonts w:hint="eastAsia" w:ascii="Times New Roman" w:hAnsi="Times New Roman"/>
          <w:caps w:val="0"/>
          <w:color w:val="000000"/>
          <w:sz w:val="24"/>
          <w:szCs w:val="24"/>
          <w:u w:val="single"/>
        </w:rPr>
        <w:t xml:space="preserve">   </w:t>
      </w:r>
      <w:r>
        <w:rPr>
          <w:rFonts w:hint="eastAsia" w:ascii="Times New Roman" w:hAnsi="Times New Roman"/>
          <w:caps w:val="0"/>
          <w:color w:val="000000"/>
          <w:sz w:val="24"/>
          <w:szCs w:val="24"/>
        </w:rPr>
        <w:t xml:space="preserve">日</w:t>
      </w:r>
      <w:r>
        <w:rPr>
          <w:rFonts w:ascii="Times New Roman" w:hAnsi="Times New Roman"/>
          <w:caps w:val="0"/>
          <w:color w:val="000000"/>
          <w:sz w:val="24"/>
          <w:szCs w:val="24"/>
        </w:rPr>
      </w:r>
      <w:r/>
    </w:p>
    <w:p>
      <w:pPr>
        <w:pStyle w:val="975"/>
        <w:jc w:val="center"/>
        <w:rPr>
          <w:rFonts w:hint="eastAsia" w:ascii="Times New Roman" w:hAnsi="Times New Roman" w:cs="仿宋"/>
          <w:b/>
          <w:bCs/>
          <w:caps w:val="0"/>
          <w:color w:val="000000"/>
          <w:sz w:val="32"/>
          <w:szCs w:val="32"/>
        </w:rPr>
      </w:pPr>
      <w:r>
        <w:rPr>
          <w:rFonts w:hint="eastAsia" w:ascii="Times New Roman" w:hAnsi="Times New Roman" w:cs="仿宋"/>
          <w:b/>
          <w:bCs/>
          <w:caps w:val="0"/>
          <w:color w:val="000000"/>
          <w:sz w:val="32"/>
          <w:szCs w:val="32"/>
        </w:rPr>
      </w:r>
      <w:r/>
    </w:p>
    <w:p>
      <w:pPr>
        <w:pStyle w:val="1064"/>
        <w:ind w:left="420"/>
        <w:spacing w:before="0" w:after="0" w:line="420" w:lineRule="exact"/>
        <w:rPr>
          <w:rFonts w:hint="eastAsia" w:ascii="Times New Roman" w:hAnsi="Times New Roman"/>
          <w:caps w:val="0"/>
          <w:color w:val="000000"/>
          <w:szCs w:val="21"/>
        </w:rPr>
      </w:pPr>
      <w:r>
        <w:rPr>
          <w:rFonts w:hint="eastAsia" w:ascii="Times New Roman" w:hAnsi="Times New Roman"/>
          <w:caps w:val="0"/>
          <w:color w:val="000000"/>
          <w:szCs w:val="21"/>
        </w:rPr>
      </w:r>
      <w:r/>
    </w:p>
    <w:p>
      <w:pPr>
        <w:pStyle w:val="975"/>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5"/>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5"/>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5"/>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5"/>
        <w:jc w:val="center"/>
        <w:rPr>
          <w:rFonts w:ascii="Times New Roman" w:hAnsi="Times New Roman"/>
          <w:bCs/>
          <w:caps w:val="0"/>
          <w:color w:val="000000"/>
          <w:sz w:val="24"/>
          <w:lang w:val="en-US" w:eastAsia="zh-CN"/>
        </w:rPr>
      </w:pPr>
      <w:r>
        <w:rPr>
          <w:rFonts w:ascii="Times New Roman" w:hAnsi="Times New Roman"/>
          <w:bCs/>
          <w:caps w:val="0"/>
          <w:color w:val="000000"/>
          <w:sz w:val="24"/>
          <w:lang w:val="en-US" w:eastAsia="zh-CN"/>
        </w:rPr>
      </w:r>
      <w:r/>
    </w:p>
    <w:p>
      <w:pPr>
        <w:pStyle w:val="975"/>
        <w:jc w:val="center"/>
        <w:rPr>
          <w:rFonts w:hint="eastAsia" w:ascii="Times New Roman" w:hAnsi="Times New Roman"/>
          <w:bCs/>
          <w:caps w:val="0"/>
          <w:color w:val="000000"/>
          <w:sz w:val="24"/>
          <w:lang w:val="en-US" w:eastAsia="zh-CN"/>
        </w:rPr>
      </w:pPr>
      <w:r>
        <w:rPr>
          <w:rFonts w:hint="eastAsia" w:ascii="Times New Roman" w:hAnsi="Times New Roman"/>
          <w:bCs/>
          <w:caps w:val="0"/>
          <w:color w:val="000000"/>
          <w:sz w:val="24"/>
          <w:lang w:val="en-US" w:eastAsia="zh-CN"/>
        </w:rPr>
        <w:br w:type="page" w:clear="all"/>
      </w:r>
      <w:r>
        <w:rPr>
          <w:rFonts w:hint="eastAsia" w:ascii="Times New Roman" w:hAnsi="Times New Roman"/>
          <w:bCs/>
          <w:caps w:val="0"/>
          <w:color w:val="000000"/>
          <w:sz w:val="24"/>
          <w:lang w:val="en-US" w:eastAsia="zh-CN"/>
        </w:rPr>
      </w:r>
      <w:r/>
    </w:p>
    <w:p>
      <w:pPr>
        <w:pStyle w:val="975"/>
        <w:rPr>
          <w:rFonts w:hint="eastAsia" w:ascii="Times New Roman" w:hAnsi="Times New Roman" w:eastAsia="宋体" w:cs="Times New Roman"/>
          <w:b/>
          <w:caps w:val="0"/>
          <w:color w:val="000000"/>
          <w:sz w:val="32"/>
          <w:szCs w:val="32"/>
          <w:lang w:val="en-US" w:eastAsia="zh-CN" w:bidi="ar-SA"/>
        </w:rPr>
      </w:pPr>
      <w:r>
        <w:rPr>
          <w:rFonts w:hint="eastAsia" w:ascii="Times New Roman" w:hAnsi="Times New Roman" w:eastAsia="宋体" w:cs="Times New Roman"/>
          <w:b/>
          <w:caps w:val="0"/>
          <w:color w:val="000000"/>
          <w:sz w:val="32"/>
          <w:szCs w:val="32"/>
          <w:lang w:val="en-US" w:eastAsia="zh-CN" w:bidi="ar-SA"/>
        </w:rPr>
        <w:t xml:space="preserve">六、投标报价明细表（分包号：**）</w:t>
      </w:r>
      <w:r>
        <w:rPr>
          <w:rFonts w:hint="eastAsia" w:ascii="Times New Roman" w:hAnsi="Times New Roman" w:eastAsia="宋体" w:cs="Times New Roman"/>
          <w:b/>
          <w:caps w:val="0"/>
          <w:color w:val="000000"/>
          <w:sz w:val="32"/>
          <w:szCs w:val="32"/>
          <w:lang w:val="en-US" w:eastAsia="zh-CN" w:bidi="ar-SA"/>
        </w:rPr>
      </w:r>
      <w:r/>
    </w:p>
    <w:tbl>
      <w:tblPr>
        <w:tblW w:w="90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021"/>
        <w:gridCol w:w="1017"/>
        <w:gridCol w:w="1233"/>
        <w:gridCol w:w="1793"/>
      </w:tblGrid>
      <w:tr>
        <w:trPr>
          <w:cantSplit/>
          <w:trHeight w:val="544"/>
        </w:trPr>
        <w:tc>
          <w:tcPr>
            <w:tcW w:w="556" w:type="dxa"/>
            <w:vAlign w:val="top"/>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3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6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414"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21"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17"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233"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c>
          <w:tcPr>
            <w:tcW w:w="1793"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olor w:val="000000"/>
                <w:sz w:val="24"/>
                <w:szCs w:val="24"/>
              </w:rPr>
            </w:r>
            <w:r/>
          </w:p>
        </w:tc>
      </w:tr>
      <w:tr>
        <w:trPr>
          <w:cantSplit/>
          <w:trHeight w:val="294"/>
        </w:trPr>
        <w:tc>
          <w:tcPr>
            <w:tcW w:w="55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3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w:t>
            </w:r>
            <w:r>
              <w:rPr>
                <w:rFonts w:hint="eastAsia" w:ascii="宋体" w:hAnsi="宋体"/>
                <w:color w:val="000000"/>
                <w:sz w:val="24"/>
                <w:szCs w:val="24"/>
              </w:rPr>
            </w:r>
            <w:r/>
          </w:p>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名称</w:t>
            </w:r>
            <w:r>
              <w:rPr>
                <w:rFonts w:hint="eastAsia" w:ascii="宋体" w:hAnsi="宋体"/>
                <w:color w:val="000000"/>
                <w:sz w:val="24"/>
                <w:szCs w:val="24"/>
              </w:rPr>
            </w:r>
            <w:r/>
          </w:p>
        </w:tc>
        <w:tc>
          <w:tcPr>
            <w:tcW w:w="96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rPr>
                <w:rFonts w:hint="eastAsia" w:ascii="宋体" w:hAnsi="宋体"/>
                <w:color w:val="000000"/>
                <w:sz w:val="24"/>
                <w:szCs w:val="24"/>
              </w:rPr>
            </w:r>
            <w:r/>
          </w:p>
        </w:tc>
        <w:tc>
          <w:tcPr>
            <w:tcW w:w="1414"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w:t>
            </w:r>
            <w:r>
              <w:rPr>
                <w:rFonts w:hint="eastAsia" w:ascii="宋体" w:hAnsi="宋体"/>
                <w:color w:val="000000"/>
                <w:sz w:val="24"/>
                <w:szCs w:val="24"/>
              </w:rPr>
            </w:r>
            <w:r/>
          </w:p>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型号</w:t>
            </w:r>
            <w:r>
              <w:rPr>
                <w:rFonts w:hint="eastAsia" w:ascii="宋体" w:hAnsi="宋体"/>
                <w:color w:val="000000"/>
                <w:sz w:val="24"/>
                <w:szCs w:val="24"/>
              </w:rPr>
            </w:r>
            <w:r/>
          </w:p>
        </w:tc>
        <w:tc>
          <w:tcPr>
            <w:tcW w:w="1021"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产地</w:t>
            </w:r>
            <w:r>
              <w:rPr>
                <w:rFonts w:hint="eastAsia" w:ascii="宋体" w:hAnsi="宋体"/>
                <w:color w:val="000000"/>
                <w:sz w:val="24"/>
                <w:szCs w:val="24"/>
              </w:rPr>
            </w:r>
            <w:r/>
          </w:p>
        </w:tc>
        <w:tc>
          <w:tcPr>
            <w:tcW w:w="1017"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1233"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793" w:type="dxa"/>
            <w:vAlign w:val="center"/>
            <w:textDirection w:val="lrTb"/>
            <w:noWrap w:val="false"/>
          </w:tcPr>
          <w:p>
            <w:pPr>
              <w:pStyle w:val="975"/>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投标优惠率</w:t>
            </w:r>
            <w:r>
              <w:rPr>
                <w:rFonts w:hint="eastAsia" w:ascii="宋体" w:hAnsi="宋体" w:eastAsia="宋体"/>
                <w:color w:val="000000"/>
                <w:sz w:val="24"/>
                <w:szCs w:val="24"/>
                <w:lang w:eastAsia="zh-CN"/>
              </w:rPr>
            </w:r>
            <w:r/>
          </w:p>
        </w:tc>
      </w:tr>
      <w:tr>
        <w:trPr>
          <w:cantSplit/>
          <w:trHeight w:val="696"/>
        </w:trPr>
        <w:tc>
          <w:tcPr>
            <w:tcW w:w="55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3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restart"/>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3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continue"/>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97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03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continue"/>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975"/>
              <w:jc w:val="center"/>
              <w:spacing w:line="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975"/>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21"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017"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233" w:type="dxa"/>
            <w:vAlign w:val="center"/>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c>
          <w:tcPr>
            <w:tcW w:w="1793" w:type="dxa"/>
            <w:vAlign w:val="center"/>
            <w:vMerge w:val="continue"/>
            <w:textDirection w:val="lrTb"/>
            <w:noWrap w:val="false"/>
          </w:tcPr>
          <w:p>
            <w:pPr>
              <w:pStyle w:val="975"/>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75"/>
        <w:rPr>
          <w:rFonts w:hint="eastAsia" w:ascii="宋体" w:hAnsi="宋体"/>
          <w:color w:val="000000"/>
          <w:sz w:val="24"/>
          <w:szCs w:val="21"/>
        </w:rPr>
      </w:pPr>
      <w:r>
        <w:rPr>
          <w:rFonts w:hint="eastAsia" w:ascii="宋体" w:hAnsi="宋体"/>
          <w:color w:val="000000"/>
          <w:sz w:val="24"/>
          <w:szCs w:val="24"/>
        </w:rPr>
        <w:t xml:space="preserve">备注：1.投标报价</w:t>
      </w:r>
      <w:r>
        <w:rPr>
          <w:rFonts w:hint="eastAsia" w:ascii="宋体" w:hAnsi="宋体"/>
          <w:color w:val="000000"/>
          <w:sz w:val="24"/>
          <w:szCs w:val="21"/>
        </w:rPr>
        <w:t xml:space="preserve">采用总承包方式，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szCs w:val="21"/>
        </w:rPr>
      </w:r>
      <w:r/>
    </w:p>
    <w:p>
      <w:pPr>
        <w:pStyle w:val="975"/>
        <w:numPr>
          <w:ilvl w:val="0"/>
          <w:numId w:val="0"/>
        </w:numPr>
        <w:rPr>
          <w:rFonts w:hint="eastAsia" w:ascii="宋体" w:hAnsi="宋体"/>
          <w:color w:val="c00000"/>
          <w:sz w:val="24"/>
          <w:szCs w:val="21"/>
        </w:rPr>
      </w:pPr>
      <w:r>
        <w:rPr>
          <w:rFonts w:hint="eastAsia" w:ascii="宋体" w:hAnsi="宋体"/>
          <w:color w:val="000000"/>
          <w:sz w:val="24"/>
          <w:szCs w:val="21"/>
          <w:lang w:val="en-US" w:eastAsia="zh-CN" w:bidi="ar-SA"/>
        </w:rPr>
        <w:t xml:space="preserve">2.</w:t>
      </w:r>
      <w:r>
        <w:rPr>
          <w:rFonts w:hint="eastAsia" w:ascii="Times New Roman" w:hAnsi="Times New Roman"/>
          <w:color w:val="000000"/>
          <w:szCs w:val="21"/>
        </w:rPr>
        <w:t xml:space="preserve">“</w:t>
      </w:r>
      <w:r>
        <w:rPr>
          <w:rFonts w:hint="eastAsia" w:ascii="宋体" w:hAnsi="宋体"/>
          <w:color w:val="000000"/>
          <w:sz w:val="24"/>
          <w:szCs w:val="21"/>
        </w:rPr>
        <w:t xml:space="preserve">投标分项报价表</w:t>
      </w:r>
      <w:r>
        <w:rPr>
          <w:rFonts w:hint="eastAsia" w:ascii="Times New Roman" w:hAnsi="Times New Roman"/>
          <w:color w:val="000000"/>
          <w:szCs w:val="21"/>
        </w:rPr>
        <w:t xml:space="preserve">”</w:t>
      </w:r>
      <w:r>
        <w:rPr>
          <w:rFonts w:hint="eastAsia" w:ascii="宋体" w:hAnsi="宋体"/>
          <w:color w:val="000000"/>
          <w:sz w:val="24"/>
          <w:szCs w:val="21"/>
        </w:rPr>
        <w:t xml:space="preserve">中“投标</w:t>
      </w:r>
      <w:r>
        <w:rPr>
          <w:rFonts w:hint="eastAsia" w:ascii="宋体" w:hAnsi="宋体"/>
          <w:color w:val="000000"/>
          <w:sz w:val="24"/>
          <w:szCs w:val="21"/>
          <w:lang w:eastAsia="zh-CN"/>
        </w:rPr>
        <w:t xml:space="preserve">优惠率</w:t>
      </w:r>
      <w:r>
        <w:rPr>
          <w:rFonts w:hint="eastAsia" w:ascii="宋体" w:hAnsi="宋体"/>
          <w:color w:val="000000"/>
          <w:sz w:val="24"/>
          <w:szCs w:val="21"/>
        </w:rPr>
        <w:t xml:space="preserve">”应当与“开标一览表”中“投标</w:t>
      </w:r>
      <w:r>
        <w:rPr>
          <w:rFonts w:hint="eastAsia" w:ascii="宋体" w:hAnsi="宋体"/>
          <w:color w:val="000000"/>
          <w:sz w:val="24"/>
          <w:szCs w:val="21"/>
          <w:lang w:eastAsia="zh-CN"/>
        </w:rPr>
        <w:t xml:space="preserve">优惠率</w:t>
      </w:r>
      <w:r>
        <w:rPr>
          <w:rFonts w:hint="eastAsia" w:ascii="宋体" w:hAnsi="宋体"/>
          <w:color w:val="000000"/>
          <w:sz w:val="24"/>
          <w:szCs w:val="21"/>
        </w:rPr>
        <w:t xml:space="preserve">”数额一致。</w:t>
      </w:r>
      <w:r>
        <w:rPr>
          <w:rFonts w:hint="eastAsia" w:ascii="宋体" w:hAnsi="宋体"/>
          <w:color w:val="c00000"/>
          <w:sz w:val="24"/>
          <w:szCs w:val="21"/>
        </w:rPr>
      </w:r>
      <w:r/>
    </w:p>
    <w:p>
      <w:pPr>
        <w:pStyle w:val="977"/>
        <w:numPr>
          <w:ilvl w:val="0"/>
          <w:numId w:val="0"/>
        </w:numPr>
        <w:ind w:firstLine="0"/>
        <w:jc w:val="left"/>
        <w:keepNext w:val="0"/>
        <w:pageBreakBefore w:val="0"/>
        <w:spacing w:before="120" w:after="120"/>
        <w:rPr>
          <w:rFonts w:hint="eastAsia" w:ascii="Times New Roman" w:hAnsi="Times New Roman" w:eastAsia="黑体"/>
          <w:b w:val="0"/>
          <w:caps w:val="0"/>
          <w:color w:val="000000"/>
          <w:sz w:val="32"/>
          <w:szCs w:val="32"/>
        </w:rPr>
        <w:outlineLvl w:val="9"/>
      </w:pPr>
      <w:r>
        <w:rPr>
          <w:rFonts w:ascii="Times New Roman" w:hAnsi="Times New Roman" w:eastAsia="宋体" w:cs="宋体"/>
          <w:caps w:val="0"/>
          <w:strike/>
          <w:color w:val="000000"/>
          <w:sz w:val="32"/>
          <w:szCs w:val="32"/>
          <w:lang w:val="en-US" w:eastAsia="zh-CN"/>
        </w:rPr>
        <w:br w:type="page" w:clear="all"/>
      </w:r>
      <w:r>
        <w:rPr>
          <w:rFonts w:hint="eastAsia" w:ascii="Times New Roman" w:hAnsi="Times New Roman" w:eastAsia="黑体"/>
          <w:b/>
          <w:caps w:val="0"/>
          <w:color w:val="000000"/>
          <w:sz w:val="32"/>
          <w:szCs w:val="32"/>
          <w:lang w:val="en-US" w:eastAsia="zh-CN"/>
        </w:rPr>
        <w:t xml:space="preserve">七</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cs="Times New Roman"/>
          <w:caps w:val="0"/>
          <w:color w:val="000000"/>
          <w:sz w:val="32"/>
          <w:szCs w:val="32"/>
          <w:lang w:val="en-US" w:eastAsia="zh-CN"/>
        </w:rPr>
        <w:t xml:space="preserve">中小（微）企业声明函</w:t>
      </w:r>
      <w:r>
        <w:rPr>
          <w:rFonts w:hint="eastAsia" w:ascii="Times New Roman" w:hAnsi="Times New Roman" w:eastAsia="黑体"/>
          <w:b w:val="0"/>
          <w:caps w:val="0"/>
          <w:color w:val="000000"/>
          <w:sz w:val="32"/>
          <w:szCs w:val="32"/>
        </w:rPr>
        <w:t xml:space="preserve">（</w:t>
      </w:r>
      <w:r>
        <w:rPr>
          <w:rFonts w:hint="eastAsia" w:ascii="Times New Roman" w:hAnsi="Times New Roman" w:eastAsia="黑体"/>
          <w:b w:val="0"/>
          <w:caps w:val="0"/>
          <w:color w:val="000000"/>
          <w:sz w:val="32"/>
          <w:szCs w:val="32"/>
          <w:lang w:val="en-US" w:eastAsia="zh-CN"/>
        </w:rPr>
        <w:t xml:space="preserve">货物</w:t>
      </w:r>
      <w:r>
        <w:rPr>
          <w:rFonts w:hint="eastAsia" w:ascii="Times New Roman" w:hAnsi="Times New Roman" w:eastAsia="黑体"/>
          <w:b w:val="0"/>
          <w:caps w:val="0"/>
          <w:color w:val="000000"/>
          <w:sz w:val="32"/>
          <w:szCs w:val="32"/>
        </w:rPr>
        <w:t xml:space="preserve">）（分包号：**）</w:t>
      </w:r>
      <w:r>
        <w:rPr>
          <w:rFonts w:hint="eastAsia" w:ascii="Times New Roman" w:hAnsi="Times New Roman" w:eastAsia="黑体"/>
          <w:b w:val="0"/>
          <w:caps w:val="0"/>
          <w:color w:val="000000"/>
          <w:sz w:val="32"/>
          <w:szCs w:val="32"/>
        </w:rPr>
      </w:r>
      <w:r/>
    </w:p>
    <w:p>
      <w:pPr>
        <w:pStyle w:val="1107"/>
        <w:jc w:val="center"/>
        <w:rPr>
          <w:rStyle w:val="985"/>
          <w:rFonts w:ascii="Times New Roman" w:hAnsi="Times New Roman" w:eastAsia="宋体" w:cs="Times New Roman"/>
          <w:b/>
          <w:caps w:val="0"/>
          <w:color w:val="000000"/>
          <w:sz w:val="36"/>
          <w:szCs w:val="36"/>
          <w:lang w:val="en-US" w:eastAsia="zh-CN" w:bidi="ar-SA"/>
        </w:rPr>
      </w:pPr>
      <w:r>
        <w:rPr>
          <w:rStyle w:val="985"/>
          <w:rFonts w:hint="eastAsia" w:ascii="Times New Roman" w:hAnsi="Times New Roman" w:eastAsia="宋体" w:cs="Times New Roman"/>
          <w:b/>
          <w:caps w:val="0"/>
          <w:color w:val="000000"/>
          <w:sz w:val="36"/>
          <w:szCs w:val="36"/>
          <w:lang w:val="en-US" w:eastAsia="zh-CN" w:bidi="ar-SA"/>
        </w:rPr>
        <w:t xml:space="preserve">中小（微）企业声明函（货物）</w:t>
      </w:r>
      <w:r>
        <w:rPr>
          <w:rStyle w:val="985"/>
          <w:rFonts w:ascii="Times New Roman" w:hAnsi="Times New Roman" w:eastAsia="宋体" w:cs="Times New Roman"/>
          <w:b/>
          <w:caps w:val="0"/>
          <w:color w:val="000000"/>
          <w:sz w:val="36"/>
          <w:szCs w:val="36"/>
          <w:lang w:val="en-US" w:eastAsia="zh-CN" w:bidi="ar-SA"/>
        </w:rPr>
      </w:r>
      <w:r/>
    </w:p>
    <w:p>
      <w:pPr>
        <w:pStyle w:val="1107"/>
        <w:jc w:val="left"/>
        <w:rPr>
          <w:rStyle w:val="985"/>
          <w:rFonts w:ascii="Times New Roman" w:hAnsi="Times New Roman" w:eastAsia="宋体" w:cs="Times New Roman"/>
          <w:b/>
          <w:caps w:val="0"/>
          <w:color w:val="000000"/>
          <w:sz w:val="32"/>
          <w:szCs w:val="32"/>
          <w:lang w:val="en-US" w:eastAsia="zh-CN" w:bidi="ar-SA"/>
        </w:rPr>
      </w:pPr>
      <w:r>
        <w:rPr>
          <w:rStyle w:val="985"/>
          <w:rFonts w:ascii="Times New Roman" w:hAnsi="Times New Roman" w:eastAsia="宋体" w:cs="Times New Roman"/>
          <w:b/>
          <w:caps w:val="0"/>
          <w:color w:val="000000"/>
          <w:sz w:val="32"/>
          <w:szCs w:val="32"/>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本公司（联合体）郑重声明，根据《政府采购促进中小企业发展管理办法》（财库〔2020〕46号）的规定，本公司（联合体）参加</w:t>
      </w:r>
      <w:r>
        <w:rPr>
          <w:rStyle w:val="985"/>
          <w:rFonts w:hint="eastAsia" w:ascii="Times New Roman" w:hAnsi="Times New Roman" w:eastAsia="宋体" w:cs="宋体"/>
          <w:caps w:val="0"/>
          <w:color w:val="000000"/>
          <w:sz w:val="24"/>
          <w:szCs w:val="24"/>
          <w:u w:val="single"/>
          <w:lang w:val="en-US" w:eastAsia="zh-CN" w:bidi="ar-SA"/>
        </w:rPr>
        <w:t xml:space="preserve"> 单位名称  </w:t>
      </w:r>
      <w:r>
        <w:rPr>
          <w:rStyle w:val="985"/>
          <w:rFonts w:hint="eastAsia" w:ascii="Times New Roman" w:hAnsi="Times New Roman" w:eastAsia="宋体" w:cs="宋体"/>
          <w:caps w:val="0"/>
          <w:color w:val="000000"/>
          <w:sz w:val="24"/>
          <w:szCs w:val="24"/>
          <w:lang w:val="en-US" w:eastAsia="zh-CN" w:bidi="ar-SA"/>
        </w:rPr>
        <w:t xml:space="preserve">的（</w:t>
      </w:r>
      <w:r>
        <w:rPr>
          <w:rStyle w:val="985"/>
          <w:rFonts w:hint="eastAsia" w:ascii="Times New Roman" w:hAnsi="Times New Roman" w:eastAsia="宋体" w:cs="宋体"/>
          <w:caps w:val="0"/>
          <w:color w:val="000000"/>
          <w:sz w:val="24"/>
          <w:szCs w:val="24"/>
          <w:u w:val="single"/>
          <w:lang w:val="en-US" w:eastAsia="zh-CN" w:bidi="ar-SA"/>
        </w:rPr>
        <w:t xml:space="preserve">项目名称）</w:t>
      </w:r>
      <w:r>
        <w:rPr>
          <w:rStyle w:val="985"/>
          <w:rFonts w:hint="eastAsia" w:ascii="Times New Roman" w:hAnsi="Times New Roman" w:eastAsia="宋体" w:cs="宋体"/>
          <w:caps w:val="0"/>
          <w:color w:val="000000"/>
          <w:sz w:val="24"/>
          <w:szCs w:val="24"/>
          <w:lang w:val="en-US" w:eastAsia="zh-CN" w:bidi="ar-SA"/>
        </w:rPr>
        <w:t xml:space="preserve"> 采购活动，提供的货物全部由符合政策要求的中小企业制造。相关企业（含联合体中的中小企业、签订分包意向协议的中小企业）的具体情况如下：</w:t>
      </w:r>
      <w:r>
        <w:rPr>
          <w:rStyle w:val="985"/>
          <w:rFonts w:hint="eastAsia" w:ascii="Times New Roman" w:hAnsi="Times New Roman" w:eastAsia="宋体" w:cs="宋体"/>
          <w:caps w:val="0"/>
          <w:color w:val="000000"/>
          <w:sz w:val="24"/>
          <w:szCs w:val="24"/>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u w:val="single"/>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1. </w:t>
      </w:r>
      <w:r>
        <w:rPr>
          <w:rStyle w:val="985"/>
          <w:rFonts w:hint="eastAsia" w:ascii="Times New Roman" w:hAnsi="Times New Roman" w:eastAsia="宋体" w:cs="宋体"/>
          <w:caps w:val="0"/>
          <w:color w:val="000000"/>
          <w:sz w:val="24"/>
          <w:szCs w:val="24"/>
          <w:u w:val="single"/>
          <w:lang w:val="en-US" w:eastAsia="zh-CN" w:bidi="ar-SA"/>
        </w:rPr>
        <w:t xml:space="preserve">标的名称          </w:t>
      </w:r>
      <w:r>
        <w:rPr>
          <w:rStyle w:val="985"/>
          <w:rFonts w:hint="eastAsia" w:ascii="Times New Roman" w:hAnsi="Times New Roman" w:eastAsia="宋体" w:cs="宋体"/>
          <w:caps w:val="0"/>
          <w:color w:val="000000"/>
          <w:sz w:val="24"/>
          <w:szCs w:val="24"/>
          <w:lang w:val="en-US" w:eastAsia="zh-CN" w:bidi="ar-SA"/>
        </w:rPr>
        <w:t xml:space="preserve">，属于（</w:t>
      </w:r>
      <w:r>
        <w:rPr>
          <w:rStyle w:val="985"/>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985"/>
          <w:rFonts w:hint="eastAsia" w:ascii="Times New Roman" w:hAnsi="Times New Roman" w:eastAsia="宋体" w:cs="宋体"/>
          <w:caps w:val="0"/>
          <w:color w:val="000000"/>
          <w:sz w:val="24"/>
          <w:szCs w:val="24"/>
          <w:u w:val="single"/>
          <w:lang w:val="en-US" w:eastAsia="zh-CN" w:bidi="ar-SA"/>
        </w:rPr>
        <w:t xml:space="preserve">行业</w:t>
      </w:r>
      <w:r>
        <w:rPr>
          <w:rStyle w:val="985"/>
          <w:rFonts w:hint="eastAsia" w:ascii="Times New Roman" w:hAnsi="Times New Roman" w:eastAsia="宋体" w:cs="宋体"/>
          <w:caps w:val="0"/>
          <w:color w:val="000000"/>
          <w:sz w:val="24"/>
          <w:szCs w:val="24"/>
          <w:lang w:val="en-US" w:eastAsia="zh-CN" w:bidi="ar-SA"/>
        </w:rPr>
        <w:t xml:space="preserve">；制造商为</w:t>
      </w:r>
      <w:r>
        <w:rPr>
          <w:rStyle w:val="985"/>
          <w:rFonts w:hint="eastAsia" w:ascii="Times New Roman" w:hAnsi="Times New Roman" w:eastAsia="宋体" w:cs="宋体"/>
          <w:caps w:val="0"/>
          <w:color w:val="000000"/>
          <w:sz w:val="24"/>
          <w:szCs w:val="24"/>
          <w:u w:val="single"/>
          <w:lang w:val="en-US" w:eastAsia="zh-CN" w:bidi="ar-SA"/>
        </w:rPr>
        <w:t xml:space="preserve">（企业名称）</w:t>
      </w:r>
      <w:r>
        <w:rPr>
          <w:rStyle w:val="985"/>
          <w:rFonts w:hint="eastAsia" w:ascii="Times New Roman" w:hAnsi="Times New Roman" w:eastAsia="宋体" w:cs="宋体"/>
          <w:caps w:val="0"/>
          <w:color w:val="000000"/>
          <w:sz w:val="24"/>
          <w:szCs w:val="24"/>
          <w:lang w:val="en-US" w:eastAsia="zh-CN" w:bidi="ar-SA"/>
        </w:rPr>
        <w:t xml:space="preserve">，从业人员</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人，营业收入为 </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万元，资产总额为</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万元</w:t>
      </w:r>
      <w:r>
        <w:rPr>
          <w:rStyle w:val="985"/>
          <w:rFonts w:hint="eastAsia" w:ascii="Times New Roman" w:hAnsi="Times New Roman" w:eastAsia="宋体" w:cs="宋体"/>
          <w:caps w:val="0"/>
          <w:color w:val="000000"/>
          <w:sz w:val="24"/>
          <w:szCs w:val="24"/>
          <w:vertAlign w:val="superscript"/>
          <w:lang w:val="en-US" w:eastAsia="zh-CN" w:bidi="ar-SA"/>
        </w:rPr>
        <w:t xml:space="preserve">1</w:t>
      </w:r>
      <w:r>
        <w:rPr>
          <w:rStyle w:val="985"/>
          <w:rFonts w:hint="eastAsia" w:ascii="Times New Roman" w:hAnsi="Times New Roman" w:eastAsia="宋体" w:cs="宋体"/>
          <w:caps w:val="0"/>
          <w:color w:val="000000"/>
          <w:sz w:val="24"/>
          <w:szCs w:val="24"/>
          <w:lang w:val="en-US" w:eastAsia="zh-CN" w:bidi="ar-SA"/>
        </w:rPr>
        <w:t xml:space="preserve">，属于</w:t>
      </w:r>
      <w:r>
        <w:rPr>
          <w:rStyle w:val="985"/>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985"/>
          <w:rFonts w:hint="eastAsia" w:ascii="Times New Roman" w:hAnsi="Times New Roman" w:eastAsia="宋体" w:cs="宋体"/>
          <w:caps w:val="0"/>
          <w:color w:val="000000"/>
          <w:sz w:val="24"/>
          <w:szCs w:val="24"/>
          <w:u w:val="single"/>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u w:val="single"/>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2. </w:t>
      </w:r>
      <w:r>
        <w:rPr>
          <w:rStyle w:val="985"/>
          <w:rFonts w:hint="eastAsia" w:ascii="Times New Roman" w:hAnsi="Times New Roman" w:eastAsia="宋体" w:cs="宋体"/>
          <w:caps w:val="0"/>
          <w:color w:val="000000"/>
          <w:sz w:val="24"/>
          <w:szCs w:val="24"/>
          <w:u w:val="single"/>
          <w:lang w:val="en-US" w:eastAsia="zh-CN" w:bidi="ar-SA"/>
        </w:rPr>
        <w:t xml:space="preserve">标的名称          </w:t>
      </w:r>
      <w:r>
        <w:rPr>
          <w:rStyle w:val="985"/>
          <w:rFonts w:hint="eastAsia" w:ascii="Times New Roman" w:hAnsi="Times New Roman" w:eastAsia="宋体" w:cs="宋体"/>
          <w:caps w:val="0"/>
          <w:color w:val="000000"/>
          <w:sz w:val="24"/>
          <w:szCs w:val="24"/>
          <w:lang w:val="en-US" w:eastAsia="zh-CN" w:bidi="ar-SA"/>
        </w:rPr>
        <w:t xml:space="preserve">，属于（</w:t>
      </w:r>
      <w:r>
        <w:rPr>
          <w:rStyle w:val="985"/>
          <w:rFonts w:hint="eastAsia" w:ascii="Times New Roman" w:hAnsi="Times New Roman" w:eastAsia="宋体" w:cs="宋体"/>
          <w:i/>
          <w:caps w:val="0"/>
          <w:color w:val="000000"/>
          <w:sz w:val="24"/>
          <w:szCs w:val="24"/>
          <w:u w:val="single"/>
          <w:lang w:val="en-US" w:eastAsia="zh-CN" w:bidi="ar-SA"/>
        </w:rPr>
        <w:t xml:space="preserve">采购文件中明确的所属行业）</w:t>
      </w:r>
      <w:r>
        <w:rPr>
          <w:rStyle w:val="985"/>
          <w:rFonts w:hint="eastAsia" w:ascii="Times New Roman" w:hAnsi="Times New Roman" w:eastAsia="宋体" w:cs="宋体"/>
          <w:caps w:val="0"/>
          <w:color w:val="000000"/>
          <w:sz w:val="24"/>
          <w:szCs w:val="24"/>
          <w:u w:val="single"/>
          <w:lang w:val="en-US" w:eastAsia="zh-CN" w:bidi="ar-SA"/>
        </w:rPr>
        <w:t xml:space="preserve">行业</w:t>
      </w:r>
      <w:r>
        <w:rPr>
          <w:rStyle w:val="985"/>
          <w:rFonts w:hint="eastAsia" w:ascii="Times New Roman" w:hAnsi="Times New Roman" w:eastAsia="宋体" w:cs="宋体"/>
          <w:caps w:val="0"/>
          <w:color w:val="000000"/>
          <w:sz w:val="24"/>
          <w:szCs w:val="24"/>
          <w:lang w:val="en-US" w:eastAsia="zh-CN" w:bidi="ar-SA"/>
        </w:rPr>
        <w:t xml:space="preserve">；制造商为</w:t>
      </w:r>
      <w:r>
        <w:rPr>
          <w:rStyle w:val="985"/>
          <w:rFonts w:hint="eastAsia" w:ascii="Times New Roman" w:hAnsi="Times New Roman" w:eastAsia="宋体" w:cs="宋体"/>
          <w:caps w:val="0"/>
          <w:color w:val="000000"/>
          <w:sz w:val="24"/>
          <w:szCs w:val="24"/>
          <w:u w:val="single"/>
          <w:lang w:val="en-US" w:eastAsia="zh-CN" w:bidi="ar-SA"/>
        </w:rPr>
        <w:t xml:space="preserve">（企业名称）        </w:t>
      </w:r>
      <w:r>
        <w:rPr>
          <w:rStyle w:val="985"/>
          <w:rFonts w:hint="eastAsia" w:ascii="Times New Roman" w:hAnsi="Times New Roman" w:eastAsia="宋体" w:cs="宋体"/>
          <w:caps w:val="0"/>
          <w:color w:val="000000"/>
          <w:sz w:val="24"/>
          <w:szCs w:val="24"/>
          <w:lang w:val="en-US" w:eastAsia="zh-CN" w:bidi="ar-SA"/>
        </w:rPr>
        <w:t xml:space="preserve">，从业人员</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人，营业收入为 </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万元，资产总额为</w:t>
      </w:r>
      <w:r>
        <w:rPr>
          <w:rStyle w:val="985"/>
          <w:rFonts w:hint="eastAsia" w:ascii="Times New Roman" w:hAnsi="Times New Roman" w:eastAsia="宋体" w:cs="宋体"/>
          <w:caps w:val="0"/>
          <w:color w:val="000000"/>
          <w:sz w:val="24"/>
          <w:szCs w:val="24"/>
          <w:u w:val="single"/>
          <w:lang w:val="en-US" w:eastAsia="zh-CN" w:bidi="ar-SA"/>
        </w:rPr>
        <w:t xml:space="preserve">        </w:t>
      </w:r>
      <w:r>
        <w:rPr>
          <w:rStyle w:val="985"/>
          <w:rFonts w:hint="eastAsia" w:ascii="Times New Roman" w:hAnsi="Times New Roman" w:eastAsia="宋体" w:cs="宋体"/>
          <w:caps w:val="0"/>
          <w:color w:val="000000"/>
          <w:sz w:val="24"/>
          <w:szCs w:val="24"/>
          <w:lang w:val="en-US" w:eastAsia="zh-CN" w:bidi="ar-SA"/>
        </w:rPr>
        <w:t xml:space="preserve">万元，属于</w:t>
      </w:r>
      <w:r>
        <w:rPr>
          <w:rStyle w:val="985"/>
          <w:rFonts w:hint="eastAsia" w:ascii="Times New Roman" w:hAnsi="Times New Roman" w:eastAsia="宋体" w:cs="宋体"/>
          <w:caps w:val="0"/>
          <w:color w:val="000000"/>
          <w:sz w:val="24"/>
          <w:szCs w:val="24"/>
          <w:u w:val="single"/>
          <w:lang w:val="en-US" w:eastAsia="zh-CN" w:bidi="ar-SA"/>
        </w:rPr>
        <w:t xml:space="preserve">（中型企业、小型企业、微型企业）；</w:t>
      </w:r>
      <w:r>
        <w:rPr>
          <w:rStyle w:val="985"/>
          <w:rFonts w:hint="eastAsia" w:ascii="Times New Roman" w:hAnsi="Times New Roman" w:eastAsia="宋体" w:cs="宋体"/>
          <w:caps w:val="0"/>
          <w:color w:val="000000"/>
          <w:sz w:val="24"/>
          <w:szCs w:val="24"/>
          <w:u w:val="single"/>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w:t>
      </w:r>
      <w:r>
        <w:rPr>
          <w:rStyle w:val="985"/>
          <w:rFonts w:hint="eastAsia" w:ascii="Times New Roman" w:hAnsi="Times New Roman" w:eastAsia="宋体" w:cs="宋体"/>
          <w:caps w:val="0"/>
          <w:color w:val="000000"/>
          <w:sz w:val="24"/>
          <w:szCs w:val="24"/>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以上企业，不属于大企业的分支机构，不存在控股股东为大企业的情形，也不存在与大企业的负责人为同一人的情形。</w:t>
      </w:r>
      <w:r>
        <w:rPr>
          <w:rStyle w:val="985"/>
          <w:rFonts w:hint="eastAsia" w:ascii="Times New Roman" w:hAnsi="Times New Roman" w:eastAsia="宋体" w:cs="宋体"/>
          <w:caps w:val="0"/>
          <w:color w:val="000000"/>
          <w:sz w:val="24"/>
          <w:szCs w:val="24"/>
          <w:lang w:val="en-US" w:eastAsia="zh-CN" w:bidi="ar-SA"/>
        </w:rPr>
      </w:r>
      <w:r/>
    </w:p>
    <w:p>
      <w:pPr>
        <w:pStyle w:val="1107"/>
        <w:ind w:firstLine="480"/>
        <w:jc w:val="left"/>
        <w:spacing w:line="500" w:lineRule="exact"/>
        <w:rPr>
          <w:rStyle w:val="985"/>
          <w:rFonts w:hint="eastAsia" w:ascii="Times New Roman" w:hAnsi="Times New Roman" w:eastAsia="宋体" w:cs="宋体"/>
          <w:caps w:val="0"/>
          <w:color w:val="000000"/>
          <w:sz w:val="24"/>
          <w:szCs w:val="24"/>
          <w:lang w:val="en-US" w:eastAsia="zh-CN" w:bidi="ar-SA"/>
        </w:rPr>
      </w:pPr>
      <w:r>
        <w:rPr>
          <w:rStyle w:val="985"/>
          <w:rFonts w:hint="eastAsia" w:ascii="Times New Roman" w:hAnsi="Times New Roman" w:eastAsia="宋体" w:cs="宋体"/>
          <w:caps w:val="0"/>
          <w:color w:val="000000"/>
          <w:sz w:val="24"/>
          <w:szCs w:val="24"/>
          <w:lang w:val="en-US" w:eastAsia="zh-CN" w:bidi="ar-SA"/>
        </w:rPr>
        <w:t xml:space="preserve">本企业对上述声明内容的真实性负责。如有虚假，将依法承担相应责任。</w:t>
      </w:r>
      <w:r>
        <w:rPr>
          <w:rStyle w:val="985"/>
          <w:rFonts w:hint="eastAsia" w:ascii="Times New Roman" w:hAnsi="Times New Roman" w:eastAsia="宋体" w:cs="宋体"/>
          <w:caps w:val="0"/>
          <w:color w:val="000000"/>
          <w:sz w:val="24"/>
          <w:szCs w:val="24"/>
          <w:lang w:val="en-US" w:eastAsia="zh-CN" w:bidi="ar-SA"/>
        </w:rPr>
      </w:r>
      <w:r/>
    </w:p>
    <w:p>
      <w:pPr>
        <w:pStyle w:val="975"/>
        <w:ind w:right="72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75"/>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75"/>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1107"/>
        <w:ind w:firstLine="360"/>
        <w:spacing w:line="560" w:lineRule="exact"/>
        <w:rPr>
          <w:rStyle w:val="985"/>
          <w:rFonts w:ascii="Times New Roman" w:hAnsi="Times New Roman" w:eastAsia="宋体" w:cs="Times New Roman"/>
          <w:caps w:val="0"/>
          <w:color w:val="000000"/>
          <w:sz w:val="18"/>
          <w:szCs w:val="18"/>
          <w:lang w:val="en-US" w:eastAsia="zh-CN" w:bidi="ar-SA"/>
        </w:rPr>
      </w:pPr>
      <w:r>
        <w:rPr>
          <w:rStyle w:val="985"/>
          <w:rFonts w:hint="eastAsia" w:ascii="Times New Roman" w:hAnsi="Times New Roman" w:eastAsia="宋体" w:cs="Times New Roman"/>
          <w:caps w:val="0"/>
          <w:color w:val="000000"/>
          <w:sz w:val="18"/>
          <w:szCs w:val="18"/>
          <w:vertAlign w:val="superscript"/>
          <w:lang w:val="en-US" w:eastAsia="zh-CN" w:bidi="ar-SA"/>
        </w:rPr>
        <w:t xml:space="preserve">1</w:t>
      </w:r>
      <w:r>
        <w:rPr>
          <w:rStyle w:val="985"/>
          <w:rFonts w:hint="eastAsia" w:ascii="Times New Roman" w:hAnsi="Times New Roman" w:eastAsia="宋体" w:cs="Times New Roman"/>
          <w:caps w:val="0"/>
          <w:color w:val="000000"/>
          <w:sz w:val="18"/>
          <w:szCs w:val="18"/>
          <w:lang w:val="en-US" w:eastAsia="zh-CN" w:bidi="ar-SA"/>
        </w:rPr>
        <w:t xml:space="preserve">从业人员、营业收入、资产总额填报上一年数据，无上一年数据的新成立企业可不填报。</w:t>
      </w:r>
      <w:r>
        <w:rPr>
          <w:rStyle w:val="985"/>
          <w:rFonts w:ascii="Times New Roman" w:hAnsi="Times New Roman" w:eastAsia="宋体" w:cs="Times New Roman"/>
          <w:caps w:val="0"/>
          <w:color w:val="000000"/>
          <w:sz w:val="18"/>
          <w:szCs w:val="18"/>
          <w:lang w:val="en-US" w:eastAsia="zh-CN" w:bidi="ar-SA"/>
        </w:rPr>
      </w:r>
      <w:r/>
    </w:p>
    <w:p>
      <w:pPr>
        <w:pStyle w:val="975"/>
        <w:jc w:val="both"/>
        <w:spacing w:line="460" w:lineRule="exact"/>
        <w:rPr>
          <w:rFonts w:hint="eastAsia" w:ascii="Times New Roman" w:hAnsi="Times New Roman" w:eastAsia="黑体" w:cs="Times New Roman"/>
          <w:i w:val="0"/>
          <w:iCs/>
          <w:caps w:val="0"/>
          <w:color w:val="000000"/>
          <w:sz w:val="32"/>
          <w:szCs w:val="32"/>
          <w:u w:val="none"/>
          <w:lang w:val="en-US" w:eastAsia="zh-CN"/>
        </w:rPr>
      </w:pPr>
      <w:r>
        <w:rPr>
          <w:rFonts w:ascii="Times New Roman" w:hAnsi="Times New Roman" w:eastAsia="黑体"/>
          <w:b/>
          <w:caps w:val="0"/>
          <w:color w:val="000000"/>
          <w:sz w:val="32"/>
          <w:szCs w:val="32"/>
        </w:rPr>
        <w:br w:type="page" w:clear="all"/>
      </w:r>
      <w:r>
        <w:rPr>
          <w:rFonts w:hint="eastAsia" w:ascii="Times New Roman" w:hAnsi="Times New Roman" w:eastAsia="黑体" w:cs="Times New Roman"/>
          <w:i w:val="0"/>
          <w:iCs/>
          <w:caps w:val="0"/>
          <w:color w:val="000000"/>
          <w:sz w:val="32"/>
          <w:szCs w:val="32"/>
          <w:u w:val="none"/>
          <w:lang w:val="en-US" w:eastAsia="zh-CN"/>
        </w:rPr>
      </w:r>
      <w:r/>
    </w:p>
    <w:p>
      <w:pPr>
        <w:pStyle w:val="1108"/>
        <w:jc w:val="center"/>
        <w:spacing w:before="151" w:after="151" w:line="600" w:lineRule="exact"/>
        <w:rPr>
          <w:rStyle w:val="985"/>
          <w:rFonts w:ascii="Times New Roman" w:hAnsi="Times New Roman" w:eastAsia="宋体" w:cs="Times New Roman"/>
          <w:b/>
          <w:bCs/>
          <w:caps w:val="0"/>
          <w:color w:val="000000"/>
          <w:sz w:val="32"/>
          <w:szCs w:val="32"/>
          <w:lang w:val="en-US" w:eastAsia="zh-CN" w:bidi="ar-SA"/>
        </w:rPr>
      </w:pPr>
      <w:r>
        <w:rPr>
          <w:rStyle w:val="985"/>
          <w:rFonts w:hint="eastAsia" w:ascii="Times New Roman" w:hAnsi="Times New Roman" w:eastAsia="宋体" w:cs="Times New Roman"/>
          <w:b/>
          <w:bCs/>
          <w:caps w:val="0"/>
          <w:color w:val="000000"/>
          <w:sz w:val="32"/>
          <w:szCs w:val="32"/>
          <w:lang w:val="en-US" w:eastAsia="zh-CN" w:bidi="ar-SA"/>
        </w:rPr>
        <w:t xml:space="preserve">残疾人福利性单位声明函</w:t>
      </w:r>
      <w:r>
        <w:rPr>
          <w:rStyle w:val="985"/>
          <w:rFonts w:ascii="Times New Roman" w:hAnsi="Times New Roman" w:eastAsia="宋体" w:cs="Times New Roman"/>
          <w:b/>
          <w:bCs/>
          <w:caps w:val="0"/>
          <w:color w:val="000000"/>
          <w:sz w:val="32"/>
          <w:szCs w:val="32"/>
          <w:lang w:val="en-US" w:eastAsia="zh-CN" w:bidi="ar-SA"/>
        </w:rPr>
      </w:r>
      <w:r/>
    </w:p>
    <w:p>
      <w:pPr>
        <w:pStyle w:val="1109"/>
        <w:spacing w:line="588" w:lineRule="exact"/>
        <w:rPr>
          <w:rStyle w:val="985"/>
          <w:rFonts w:ascii="Times New Roman" w:hAnsi="Times New Roman" w:eastAsia="仿宋_GB2312" w:cs="Times New Roman"/>
          <w:b/>
          <w:caps w:val="0"/>
          <w:color w:val="000000"/>
          <w:spacing w:val="6"/>
          <w:sz w:val="30"/>
          <w:szCs w:val="30"/>
          <w:lang w:val="en-US" w:eastAsia="zh-CN" w:bidi="ar-SA"/>
        </w:rPr>
      </w:pPr>
      <w:r>
        <w:rPr>
          <w:rStyle w:val="985"/>
          <w:rFonts w:ascii="Times New Roman" w:hAnsi="Times New Roman" w:eastAsia="仿宋_GB2312" w:cs="Times New Roman"/>
          <w:b/>
          <w:caps w:val="0"/>
          <w:color w:val="000000"/>
          <w:spacing w:val="6"/>
          <w:sz w:val="30"/>
          <w:szCs w:val="30"/>
          <w:lang w:val="en-US" w:eastAsia="zh-CN" w:bidi="ar-SA"/>
        </w:rPr>
      </w:r>
      <w:r/>
    </w:p>
    <w:p>
      <w:pPr>
        <w:pStyle w:val="975"/>
        <w:ind w:firstLine="480"/>
        <w:keepLines w:val="0"/>
        <w:keepNext w:val="0"/>
        <w:pageBreakBefore w:val="0"/>
        <w:spacing w:line="360" w:lineRule="auto"/>
        <w:widowControl w:val="off"/>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的</w:t>
      </w:r>
      <w:r>
        <w:rPr>
          <w:rFonts w:hint="eastAsia" w:ascii="Times New Roman" w:hAnsi="Times New Roman" w:eastAsia="宋体" w:cs="Times New Roman"/>
          <w:caps w:val="0"/>
          <w:color w:val="000000"/>
          <w:sz w:val="24"/>
          <w:u w:val="single"/>
          <w:lang w:val="en-US" w:eastAsia="zh-CN"/>
        </w:rPr>
        <w:t xml:space="preserve">                  </w:t>
      </w:r>
      <w:r>
        <w:rPr>
          <w:rFonts w:hint="eastAsia" w:ascii="Times New Roman" w:hAnsi="Times New Roman" w:eastAsia="宋体" w:cs="Times New Roman"/>
          <w:caps w:val="0"/>
          <w:color w:val="000000"/>
          <w:sz w:val="24"/>
          <w:lang w:val="en-US" w:eastAsia="zh-CN"/>
        </w:rPr>
        <w:t xml:space="preserve">项目采购活动提供本单位制造的货物（由本单位承担工程/提供服务），或者提供其他残疾人福利性单位制造的货物（不包括使用非残疾人福利性单位注册商标的货物）。</w:t>
      </w:r>
      <w:r>
        <w:rPr>
          <w:rFonts w:hint="eastAsia" w:ascii="Times New Roman" w:hAnsi="Times New Roman" w:eastAsia="宋体" w:cs="Times New Roman"/>
          <w:caps w:val="0"/>
          <w:color w:val="000000"/>
          <w:sz w:val="24"/>
          <w:lang w:val="en-US" w:eastAsia="zh-CN"/>
        </w:rPr>
      </w:r>
      <w:r/>
    </w:p>
    <w:p>
      <w:pPr>
        <w:pStyle w:val="975"/>
        <w:ind w:firstLine="480"/>
        <w:keepLines w:val="0"/>
        <w:keepNext w:val="0"/>
        <w:pageBreakBefore w:val="0"/>
        <w:spacing w:line="360" w:lineRule="auto"/>
        <w:widowControl w:val="off"/>
        <w:rPr>
          <w:rFonts w:hint="eastAsia" w:ascii="Times New Roman" w:hAnsi="Times New Roman" w:eastAsia="宋体" w:cs="Times New Roman"/>
          <w:caps w:val="0"/>
          <w:color w:val="000000"/>
          <w:sz w:val="24"/>
        </w:rPr>
      </w:pPr>
      <w:r>
        <w:rPr>
          <w:rFonts w:hint="eastAsia" w:ascii="Times New Roman" w:hAnsi="Times New Roman" w:eastAsia="宋体" w:cs="Times New Roman"/>
          <w:caps w:val="0"/>
          <w:color w:val="000000"/>
          <w:sz w:val="24"/>
        </w:rPr>
        <w:t xml:space="preserve">本单位对上述声明的真实性负责。如有虚假，将依法承担相应责任。</w:t>
      </w:r>
      <w:r>
        <w:rPr>
          <w:rFonts w:hint="eastAsia" w:ascii="Times New Roman" w:hAnsi="Times New Roman" w:eastAsia="宋体" w:cs="Times New Roman"/>
          <w:caps w:val="0"/>
          <w:color w:val="000000"/>
          <w:sz w:val="24"/>
        </w:rPr>
      </w:r>
      <w:r/>
    </w:p>
    <w:p>
      <w:pPr>
        <w:pStyle w:val="975"/>
        <w:ind w:firstLine="480"/>
        <w:keepLines w:val="0"/>
        <w:keepNext w:val="0"/>
        <w:pageBreakBefore w:val="0"/>
        <w:spacing w:line="360" w:lineRule="auto"/>
        <w:widowControl w:val="off"/>
        <w:rPr>
          <w:rFonts w:hint="eastAsia" w:ascii="Times New Roman" w:hAnsi="Times New Roman"/>
          <w:caps w:val="0"/>
          <w:color w:val="000000"/>
          <w:sz w:val="24"/>
        </w:rPr>
      </w:pPr>
      <w:r>
        <w:rPr>
          <w:rFonts w:hint="eastAsia" w:ascii="Times New Roman" w:hAnsi="Times New Roman"/>
          <w:caps w:val="0"/>
          <w:color w:val="000000"/>
          <w:sz w:val="24"/>
        </w:rPr>
      </w:r>
      <w:r/>
    </w:p>
    <w:p>
      <w:pPr>
        <w:pStyle w:val="975"/>
        <w:ind w:firstLine="480"/>
        <w:keepLines w:val="0"/>
        <w:keepNext w:val="0"/>
        <w:pageBreakBefore w:val="0"/>
        <w:spacing w:line="360" w:lineRule="auto"/>
        <w:widowControl w:val="off"/>
        <w:rPr>
          <w:rFonts w:ascii="Times New Roman" w:hAnsi="Times New Roman"/>
          <w:caps w:val="0"/>
          <w:color w:val="000000"/>
          <w:sz w:val="24"/>
        </w:rPr>
      </w:pPr>
      <w:r>
        <w:rPr>
          <w:rFonts w:hint="eastAsia" w:ascii="Times New Roman" w:hAnsi="Times New Roman"/>
          <w:caps w:val="0"/>
          <w:color w:val="000000"/>
          <w:sz w:val="24"/>
        </w:rPr>
        <w:t xml:space="preserve">（备注：1、</w:t>
      </w:r>
      <w:r>
        <w:rPr>
          <w:rFonts w:hint="eastAsia" w:ascii="Times New Roman" w:hAnsi="Times New Roman"/>
          <w:caps w:val="0"/>
          <w:color w:val="000000"/>
          <w:sz w:val="24"/>
          <w:lang w:eastAsia="zh-CN"/>
        </w:rPr>
        <w:t xml:space="preserve">投标人</w:t>
      </w:r>
      <w:r>
        <w:rPr>
          <w:rFonts w:hint="eastAsia" w:ascii="Times New Roman" w:hAnsi="Times New Roman"/>
          <w:caps w:val="0"/>
          <w:color w:val="000000"/>
          <w:sz w:val="24"/>
        </w:rPr>
        <w:t xml:space="preserve">如不提供此声明函，价格将不做相应扣除。2、中标人为残疾人福利单位的，此声明函将随中标结果同时公告，接受社会监督</w:t>
      </w:r>
      <w:r>
        <w:rPr>
          <w:rFonts w:hint="eastAsia" w:ascii="Times New Roman" w:hAnsi="Times New Roman"/>
          <w:caps w:val="0"/>
          <w:color w:val="000000"/>
          <w:sz w:val="24"/>
          <w:lang w:eastAsia="zh-CN"/>
        </w:rPr>
        <w:t xml:space="preserve">。</w:t>
      </w:r>
      <w:r>
        <w:rPr>
          <w:rFonts w:hint="eastAsia" w:ascii="Times New Roman" w:hAnsi="Times New Roman"/>
          <w:caps w:val="0"/>
          <w:color w:val="000000"/>
          <w:sz w:val="24"/>
        </w:rPr>
        <w:t xml:space="preserve">）</w:t>
      </w:r>
      <w:r>
        <w:rPr>
          <w:rFonts w:ascii="Times New Roman" w:hAnsi="Times New Roman"/>
          <w:caps w:val="0"/>
          <w:color w:val="000000"/>
          <w:sz w:val="24"/>
        </w:rPr>
      </w:r>
      <w:r/>
    </w:p>
    <w:p>
      <w:pPr>
        <w:pStyle w:val="975"/>
        <w:ind w:firstLine="624"/>
        <w:keepLines w:val="0"/>
        <w:keepNext w:val="0"/>
        <w:pageBreakBefore w:val="0"/>
        <w:spacing w:line="360" w:lineRule="auto"/>
        <w:widowControl w:val="off"/>
        <w:rPr>
          <w:rFonts w:ascii="Times New Roman" w:hAnsi="Times New Roman" w:eastAsia="仿宋_GB2312"/>
          <w:caps w:val="0"/>
          <w:color w:val="000000"/>
          <w:spacing w:val="6"/>
          <w:sz w:val="30"/>
          <w:szCs w:val="30"/>
        </w:rPr>
      </w:pPr>
      <w:r>
        <w:rPr>
          <w:rFonts w:ascii="Times New Roman" w:hAnsi="Times New Roman" w:eastAsia="仿宋_GB2312"/>
          <w:caps w:val="0"/>
          <w:color w:val="000000"/>
          <w:spacing w:val="6"/>
          <w:sz w:val="30"/>
          <w:szCs w:val="30"/>
        </w:rPr>
      </w:r>
      <w:r/>
    </w:p>
    <w:p>
      <w:pPr>
        <w:pStyle w:val="1095"/>
        <w:keepLines w:val="0"/>
        <w:keepNext w:val="0"/>
        <w:pageBreakBefore w:val="0"/>
        <w:spacing w:line="360" w:lineRule="auto"/>
        <w:widowControl w:val="off"/>
        <w:rPr>
          <w:rFonts w:ascii="Times New Roman" w:hAnsi="Times New Roman"/>
          <w:caps w:val="0"/>
          <w:color w:val="000000"/>
        </w:rPr>
      </w:pPr>
      <w:r>
        <w:rPr>
          <w:rFonts w:ascii="Times New Roman" w:hAnsi="Times New Roman"/>
          <w:caps w:val="0"/>
          <w:color w:val="000000"/>
        </w:rPr>
      </w:r>
      <w:r/>
    </w:p>
    <w:p>
      <w:pPr>
        <w:pStyle w:val="975"/>
        <w:ind w:right="180" w:firstLine="360"/>
        <w:jc w:val="right"/>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企业名称</w:t>
      </w:r>
      <w:r>
        <w:rPr>
          <w:rFonts w:hint="eastAsia" w:ascii="Times New Roman" w:hAnsi="Times New Roman"/>
          <w:caps w:val="0"/>
          <w:color w:val="000000"/>
          <w:sz w:val="24"/>
          <w:szCs w:val="24"/>
          <w:lang w:eastAsia="zh-CN"/>
        </w:rPr>
        <w:t xml:space="preserve">：</w:t>
      </w:r>
      <w:r>
        <w:rPr>
          <w:rFonts w:hint="eastAsia" w:ascii="Times New Roman" w:hAnsi="Times New Roman"/>
          <w:caps w:val="0"/>
          <w:color w:val="000000"/>
          <w:sz w:val="24"/>
          <w:szCs w:val="24"/>
        </w:rPr>
        <w:t xml:space="preserve">（加盖CA电子公章）</w:t>
      </w:r>
      <w:r>
        <w:rPr>
          <w:rFonts w:hint="eastAsia" w:ascii="Times New Roman" w:hAnsi="Times New Roman"/>
          <w:caps w:val="0"/>
          <w:color w:val="000000"/>
          <w:sz w:val="24"/>
          <w:szCs w:val="24"/>
        </w:rPr>
      </w:r>
      <w:r/>
    </w:p>
    <w:p>
      <w:pPr>
        <w:pStyle w:val="975"/>
        <w:ind w:firstLine="5760"/>
        <w:keepLines w:val="0"/>
        <w:keepNext w:val="0"/>
        <w:pageBreakBefore w:val="0"/>
        <w:spacing w:line="360" w:lineRule="auto"/>
        <w:widowControl w:val="off"/>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日  期：</w:t>
      </w:r>
      <w:r>
        <w:rPr>
          <w:rFonts w:hint="eastAsia" w:ascii="Times New Roman" w:hAnsi="Times New Roman" w:eastAsia="宋体" w:cs="Times New Roman"/>
          <w:caps w:val="0"/>
          <w:color w:val="000000"/>
          <w:sz w:val="24"/>
          <w:szCs w:val="24"/>
          <w:u w:val="single"/>
        </w:rPr>
        <w:t xml:space="preserve">       </w:t>
      </w:r>
      <w:r>
        <w:rPr>
          <w:rFonts w:hint="eastAsia" w:ascii="Times New Roman" w:hAnsi="Times New Roman"/>
          <w:caps w:val="0"/>
          <w:color w:val="000000"/>
          <w:sz w:val="24"/>
          <w:szCs w:val="24"/>
        </w:rPr>
        <w:t xml:space="preserve">年___月___日</w:t>
      </w:r>
      <w:r>
        <w:rPr>
          <w:rFonts w:hint="eastAsia" w:ascii="Times New Roman" w:hAnsi="Times New Roman"/>
          <w:caps w:val="0"/>
          <w:color w:val="000000"/>
          <w:sz w:val="24"/>
          <w:szCs w:val="24"/>
        </w:rPr>
      </w:r>
      <w:r/>
    </w:p>
    <w:p>
      <w:pPr>
        <w:pStyle w:val="975"/>
        <w:jc w:val="left"/>
        <w:spacing w:line="560" w:lineRule="exact"/>
        <w:rPr>
          <w:rFonts w:hint="eastAsia" w:ascii="Times New Roman" w:hAnsi="Times New Roman" w:eastAsia="黑体"/>
          <w:b/>
          <w:caps w:val="0"/>
          <w:color w:val="000000"/>
          <w:sz w:val="32"/>
          <w:szCs w:val="32"/>
        </w:rPr>
      </w:pPr>
      <w:r>
        <w:rPr>
          <w:rFonts w:ascii="Times New Roman" w:hAnsi="Times New Roman" w:eastAsia="黑体"/>
          <w:b/>
          <w:caps w:val="0"/>
          <w:color w:val="000000"/>
          <w:sz w:val="32"/>
          <w:szCs w:val="32"/>
        </w:rPr>
        <w:br w:type="page" w:clear="all"/>
      </w:r>
      <w:r>
        <w:rPr>
          <w:rFonts w:hint="eastAsia" w:ascii="Times New Roman" w:hAnsi="Times New Roman" w:eastAsia="宋体" w:cs="Times New Roman"/>
          <w:b/>
          <w:caps w:val="0"/>
          <w:color w:val="000000"/>
          <w:sz w:val="32"/>
          <w:szCs w:val="32"/>
          <w:lang w:val="en-US" w:eastAsia="zh-CN" w:bidi="ar-SA"/>
        </w:rPr>
        <w:t xml:space="preserve">八、技术要求响应及偏离表（分包号：**）</w:t>
      </w:r>
      <w:r>
        <w:rPr>
          <w:rFonts w:hint="eastAsia" w:ascii="Times New Roman" w:hAnsi="Times New Roman" w:eastAsia="黑体"/>
          <w:b/>
          <w:caps w:val="0"/>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序号</w:t>
            </w:r>
            <w:r>
              <w:rPr>
                <w:rFonts w:hint="eastAsia" w:ascii="Times New Roman" w:hAnsi="Times New Roman"/>
                <w:caps w:val="0"/>
                <w:color w:val="000000"/>
                <w:sz w:val="24"/>
                <w:szCs w:val="24"/>
              </w:rPr>
            </w:r>
            <w:r/>
          </w:p>
        </w:tc>
        <w:tc>
          <w:tcPr>
            <w:tcW w:w="3291" w:type="dxa"/>
            <w:vAlign w:val="center"/>
            <w:textDirection w:val="lrTb"/>
            <w:noWrap w:val="false"/>
          </w:tcPr>
          <w:p>
            <w:pPr>
              <w:pStyle w:val="1037"/>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技术要求和商务要求中的实质性要求（打“★”内容）</w:t>
            </w:r>
            <w:r>
              <w:rPr>
                <w:rFonts w:hint="eastAsia" w:ascii="Times New Roman" w:hAnsi="Times New Roman"/>
                <w:caps w:val="0"/>
                <w:color w:val="000000"/>
                <w:sz w:val="24"/>
                <w:szCs w:val="24"/>
              </w:rPr>
            </w:r>
            <w:r/>
          </w:p>
        </w:tc>
        <w:tc>
          <w:tcPr>
            <w:tcW w:w="2852" w:type="dxa"/>
            <w:vAlign w:val="center"/>
            <w:textDirection w:val="lrTb"/>
            <w:noWrap w:val="false"/>
          </w:tcPr>
          <w:p>
            <w:pPr>
              <w:pStyle w:val="1037"/>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宋体"/>
                <w:caps w:val="0"/>
                <w:color w:val="000000"/>
                <w:sz w:val="24"/>
                <w:szCs w:val="24"/>
              </w:rPr>
              <w:t xml:space="preserve">响应情况</w:t>
            </w:r>
            <w:r>
              <w:rPr>
                <w:rFonts w:hint="eastAsia" w:ascii="Times New Roman" w:hAnsi="Times New Roman" w:eastAsia="宋体" w:cs="宋体"/>
                <w:caps w:val="0"/>
                <w:color w:val="000000"/>
                <w:sz w:val="24"/>
                <w:szCs w:val="24"/>
                <w:lang w:eastAsia="zh-CN"/>
              </w:rPr>
              <w:t xml:space="preserve">（填报“响应或完全响应”）</w:t>
            </w:r>
            <w:r>
              <w:rPr>
                <w:rFonts w:hint="eastAsia" w:ascii="Times New Roman" w:hAnsi="Times New Roman"/>
                <w:caps w:val="0"/>
                <w:color w:val="000000"/>
                <w:sz w:val="24"/>
                <w:szCs w:val="24"/>
              </w:rPr>
            </w:r>
            <w:r/>
          </w:p>
        </w:tc>
        <w:tc>
          <w:tcPr>
            <w:tcW w:w="1308" w:type="dxa"/>
            <w:vAlign w:val="center"/>
            <w:textDirection w:val="lrTb"/>
            <w:noWrap w:val="false"/>
          </w:tcPr>
          <w:p>
            <w:pPr>
              <w:pStyle w:val="1037"/>
              <w:jc w:val="center"/>
              <w:keepLines w:val="0"/>
              <w:keepNext w:val="0"/>
              <w:spacing w:before="0" w:beforeAutospacing="0" w:after="0" w:afterAutospacing="0"/>
              <w:widowControl/>
              <w:rPr>
                <w:rFonts w:hint="eastAsia" w:ascii="Times New Roman" w:hAnsi="Times New Roman"/>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宋体"/>
                <w:caps w:val="0"/>
                <w:color w:val="000000"/>
                <w:sz w:val="24"/>
                <w:szCs w:val="24"/>
                <w:lang w:eastAsia="zh-CN"/>
              </w:rPr>
              <w:t xml:space="preserve">偏离（填报“正偏离、符合或负偏离”）</w:t>
            </w:r>
            <w:r>
              <w:rPr>
                <w:rFonts w:hint="eastAsia" w:ascii="Times New Roman" w:hAnsi="Times New Roman"/>
                <w:caps w:val="0"/>
                <w:color w:val="000000"/>
                <w:sz w:val="24"/>
                <w:szCs w:val="24"/>
              </w:rPr>
            </w:r>
            <w:r/>
          </w:p>
        </w:tc>
        <w:tc>
          <w:tcPr>
            <w:tcW w:w="1173" w:type="dxa"/>
            <w:vAlign w:val="center"/>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证明</w:t>
            </w:r>
            <w:r>
              <w:rPr>
                <w:rFonts w:hint="eastAsia" w:ascii="Times New Roman" w:hAnsi="Times New Roman"/>
                <w:caps w:val="0"/>
                <w:color w:val="000000"/>
                <w:sz w:val="24"/>
                <w:szCs w:val="24"/>
              </w:rPr>
            </w:r>
            <w:r/>
          </w:p>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t xml:space="preserve">材料</w:t>
            </w: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r>
        <w:trPr>
          <w:cantSplit/>
          <w:trHeight w:val="640"/>
        </w:trPr>
        <w:tc>
          <w:tcPr>
            <w:tcW w:w="545"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3291" w:type="dxa"/>
            <w:vAlign w:val="top"/>
            <w:textDirection w:val="lrTb"/>
            <w:noWrap w:val="false"/>
          </w:tcPr>
          <w:p>
            <w:pPr>
              <w:pStyle w:val="975"/>
              <w:jc w:val="center"/>
              <w:rPr>
                <w:rFonts w:hint="eastAsia" w:ascii="Times New Roman" w:hAnsi="Times New Roman"/>
                <w:caps w:val="0"/>
                <w:color w:val="000000"/>
                <w:sz w:val="24"/>
                <w:szCs w:val="24"/>
              </w:rPr>
            </w:pPr>
            <w:r>
              <w:rPr>
                <w:rFonts w:ascii="Times New Roman" w:hAnsi="Times New Roman"/>
                <w:caps w:val="0"/>
                <w:color w:val="000000"/>
                <w:sz w:val="24"/>
                <w:szCs w:val="24"/>
              </w:rPr>
              <w:t xml:space="preserve">……</w:t>
            </w:r>
            <w:r>
              <w:rPr>
                <w:rFonts w:hint="eastAsia" w:ascii="Times New Roman" w:hAnsi="Times New Roman"/>
                <w:caps w:val="0"/>
                <w:color w:val="000000"/>
                <w:sz w:val="24"/>
                <w:szCs w:val="24"/>
              </w:rPr>
            </w:r>
            <w:r/>
          </w:p>
        </w:tc>
        <w:tc>
          <w:tcPr>
            <w:tcW w:w="2852"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308"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c>
          <w:tcPr>
            <w:tcW w:w="1173" w:type="dxa"/>
            <w:vAlign w:val="top"/>
            <w:textDirection w:val="lrTb"/>
            <w:noWrap w:val="false"/>
          </w:tcPr>
          <w:p>
            <w:pPr>
              <w:pStyle w:val="975"/>
              <w:jc w:val="center"/>
              <w:rPr>
                <w:rFonts w:hint="eastAsia" w:ascii="Times New Roman" w:hAnsi="Times New Roman"/>
                <w:caps w:val="0"/>
                <w:color w:val="000000"/>
                <w:sz w:val="24"/>
                <w:szCs w:val="24"/>
              </w:rPr>
            </w:pPr>
            <w:r>
              <w:rPr>
                <w:rFonts w:hint="eastAsia" w:ascii="Times New Roman" w:hAnsi="Times New Roman"/>
                <w:caps w:val="0"/>
                <w:color w:val="000000"/>
                <w:sz w:val="24"/>
                <w:szCs w:val="24"/>
              </w:rPr>
            </w:r>
            <w:r/>
          </w:p>
        </w:tc>
      </w:tr>
    </w:tbl>
    <w:p>
      <w:pPr>
        <w:pStyle w:val="975"/>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1.投标人必须对技术要求和商务要求中的要求做出明确响应；</w:t>
      </w:r>
      <w:r>
        <w:rPr>
          <w:rFonts w:ascii="Times New Roman" w:hAnsi="Times New Roman" w:eastAsia="宋体" w:cs="Times New Roman"/>
          <w:b/>
          <w:bCs/>
          <w:caps w:val="0"/>
          <w:color w:val="ff0000"/>
          <w:sz w:val="24"/>
          <w:lang w:val="en-US" w:eastAsia="zh-CN"/>
        </w:rPr>
        <w:t xml:space="preserve">实质性要求（打“★”内容）未做出明确响应的，作无效响应处理。</w:t>
      </w:r>
      <w:r>
        <w:rPr>
          <w:rFonts w:ascii="Times New Roman" w:hAnsi="Times New Roman" w:eastAsia="宋体" w:cs="Times New Roman"/>
          <w:caps w:val="0"/>
          <w:color w:val="000000"/>
          <w:sz w:val="24"/>
          <w:lang w:val="en-US" w:eastAsia="zh-CN"/>
        </w:rPr>
      </w:r>
      <w:r/>
    </w:p>
    <w:p>
      <w:pPr>
        <w:pStyle w:val="975"/>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2.如果采购文件要求提供证明材料，</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必须将证明材料列于该表之下。</w:t>
      </w:r>
      <w:r>
        <w:rPr>
          <w:rFonts w:ascii="Times New Roman" w:hAnsi="Times New Roman" w:eastAsia="宋体" w:cs="Times New Roman"/>
          <w:caps w:val="0"/>
          <w:color w:val="000000"/>
          <w:sz w:val="24"/>
          <w:lang w:val="en-US" w:eastAsia="zh-CN"/>
        </w:rPr>
      </w:r>
      <w:r/>
    </w:p>
    <w:p>
      <w:pPr>
        <w:pStyle w:val="975"/>
        <w:spacing w:line="588" w:lineRule="exact"/>
        <w:rPr>
          <w:rFonts w:ascii="Times New Roman" w:hAnsi="Times New Roman" w:eastAsia="宋体" w:cs="Times New Roman"/>
          <w:caps w:val="0"/>
          <w:color w:val="000000"/>
          <w:sz w:val="24"/>
          <w:lang w:val="en-US" w:eastAsia="zh-CN"/>
        </w:rPr>
      </w:pPr>
      <w:r>
        <w:rPr>
          <w:rFonts w:ascii="Times New Roman" w:hAnsi="Times New Roman" w:eastAsia="宋体" w:cs="Times New Roman"/>
          <w:caps w:val="0"/>
          <w:color w:val="000000"/>
          <w:sz w:val="24"/>
          <w:lang w:val="en-US" w:eastAsia="zh-CN"/>
        </w:rPr>
        <w:t xml:space="preserve">3.</w:t>
      </w:r>
      <w:r>
        <w:rPr>
          <w:rFonts w:hint="eastAsia" w:ascii="Times New Roman" w:hAnsi="Times New Roman" w:eastAsia="宋体" w:cs="Times New Roman"/>
          <w:caps w:val="0"/>
          <w:color w:val="000000"/>
          <w:sz w:val="24"/>
          <w:lang w:val="en-US" w:eastAsia="zh-CN"/>
        </w:rPr>
        <w:t xml:space="preserve">投标人</w:t>
      </w:r>
      <w:r>
        <w:rPr>
          <w:rFonts w:ascii="Times New Roman" w:hAnsi="Times New Roman" w:eastAsia="宋体" w:cs="Times New Roman"/>
          <w:caps w:val="0"/>
          <w:color w:val="000000"/>
          <w:sz w:val="24"/>
          <w:lang w:val="en-US" w:eastAsia="zh-CN"/>
        </w:rPr>
        <w:t xml:space="preserve">未对实质性要求作出明确响应的，或未按采购文件要求提供证明材料的，该分包作无效响应处理。</w:t>
      </w:r>
      <w:r>
        <w:rPr>
          <w:rFonts w:ascii="Times New Roman" w:hAnsi="Times New Roman" w:eastAsia="宋体" w:cs="Times New Roman"/>
          <w:caps w:val="0"/>
          <w:color w:val="000000"/>
          <w:sz w:val="24"/>
          <w:lang w:val="en-US" w:eastAsia="zh-CN"/>
        </w:rPr>
      </w:r>
      <w:r/>
    </w:p>
    <w:p>
      <w:pPr>
        <w:pStyle w:val="975"/>
        <w:spacing w:line="588" w:lineRule="exact"/>
        <w:rPr>
          <w:rFonts w:hint="eastAsia" w:ascii="Times New Roman" w:hAnsi="Times New Roman" w:eastAsia="宋体" w:cs="Times New Roman"/>
          <w:caps w:val="0"/>
          <w:color w:val="000000"/>
          <w:sz w:val="24"/>
          <w:lang w:val="en-US" w:eastAsia="zh-CN"/>
        </w:rPr>
      </w:pPr>
      <w:r>
        <w:rPr>
          <w:rFonts w:hint="eastAsia" w:ascii="Times New Roman" w:hAnsi="Times New Roman" w:eastAsia="宋体" w:cs="Times New Roman"/>
          <w:caps w:val="0"/>
          <w:color w:val="000000"/>
          <w:sz w:val="24"/>
          <w:lang w:val="en-US" w:eastAsia="zh-CN"/>
        </w:rPr>
        <w:t xml:space="preserve">4.行数不够，可自行添加。</w:t>
      </w:r>
      <w:r>
        <w:rPr>
          <w:rFonts w:hint="eastAsia" w:ascii="Times New Roman" w:hAnsi="Times New Roman" w:eastAsia="宋体" w:cs="Times New Roman"/>
          <w:caps w:val="0"/>
          <w:color w:val="000000"/>
          <w:sz w:val="24"/>
          <w:lang w:val="en-US" w:eastAsia="zh-CN"/>
        </w:rPr>
      </w:r>
      <w:r/>
    </w:p>
    <w:p>
      <w:pPr>
        <w:pStyle w:val="975"/>
        <w:jc w:val="center"/>
        <w:rPr>
          <w:rFonts w:hint="eastAsia" w:ascii="Times New Roman" w:hAnsi="Times New Roman" w:eastAsia="黑体"/>
          <w:b/>
          <w:caps w:val="0"/>
          <w:color w:val="000000"/>
          <w:sz w:val="36"/>
        </w:rPr>
      </w:pPr>
      <w:r>
        <w:rPr>
          <w:rFonts w:hint="eastAsia" w:ascii="Times New Roman" w:hAnsi="Times New Roman" w:eastAsia="黑体"/>
          <w:b/>
          <w:caps w:val="0"/>
          <w:color w:val="000000"/>
          <w:sz w:val="36"/>
        </w:rPr>
      </w:r>
      <w:r/>
    </w:p>
    <w:p>
      <w:pPr>
        <w:pStyle w:val="1098"/>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98"/>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98"/>
        <w:rPr>
          <w:rFonts w:hint="eastAsia" w:ascii="Times New Roman" w:hAnsi="Times New Roman"/>
          <w:caps w:val="0"/>
          <w:color w:val="000000"/>
          <w:lang w:val="en-US" w:eastAsia="zh-CN"/>
        </w:rPr>
        <w:outlineLvl w:val="9"/>
      </w:pPr>
      <w:r>
        <w:rPr>
          <w:rFonts w:hint="eastAsia" w:ascii="Times New Roman" w:hAnsi="Times New Roman"/>
          <w:caps w:val="0"/>
          <w:color w:val="000000"/>
          <w:lang w:val="en-US" w:eastAsia="zh-CN"/>
        </w:rPr>
      </w:r>
      <w:r/>
    </w:p>
    <w:p>
      <w:pPr>
        <w:pStyle w:val="1098"/>
        <w:rPr>
          <w:rFonts w:ascii="Times New Roman" w:hAnsi="Times New Roman"/>
          <w:caps w:val="0"/>
          <w:color w:val="000000"/>
        </w:rPr>
        <w:outlineLvl w:val="9"/>
      </w:pPr>
      <w:r>
        <w:rPr>
          <w:rFonts w:hint="eastAsia" w:ascii="Times New Roman" w:hAnsi="Times New Roman"/>
          <w:caps w:val="0"/>
          <w:color w:val="000000"/>
          <w:lang w:val="en-US" w:eastAsia="zh-CN"/>
        </w:rPr>
        <w:t xml:space="preserve">九、</w:t>
      </w:r>
      <w:r>
        <w:rPr>
          <w:rFonts w:ascii="Times New Roman" w:hAnsi="Times New Roman"/>
          <w:caps w:val="0"/>
          <w:color w:val="000000"/>
        </w:rPr>
        <w:t xml:space="preserve">项目组人员</w:t>
      </w:r>
      <w:r>
        <w:rPr>
          <w:rFonts w:ascii="Times New Roman" w:hAnsi="Times New Roman"/>
          <w:caps w:val="0"/>
          <w:color w:val="000000"/>
        </w:rPr>
      </w:r>
      <w:r/>
    </w:p>
    <w:p>
      <w:pPr>
        <w:pStyle w:val="1037"/>
        <w:jc w:val="center"/>
        <w:spacing w:line="600" w:lineRule="exact"/>
        <w:rPr>
          <w:rFonts w:ascii="Times New Roman" w:hAnsi="Times New Roman" w:cs="宋体"/>
          <w:b/>
          <w:bCs/>
          <w:caps w:val="0"/>
          <w:color w:val="000000"/>
          <w:sz w:val="32"/>
          <w:szCs w:val="32"/>
        </w:rPr>
      </w:pPr>
      <w:r>
        <w:rPr>
          <w:rFonts w:hint="eastAsia" w:ascii="Times New Roman" w:hAnsi="Times New Roman" w:cs="宋体"/>
          <w:b/>
          <w:bCs/>
          <w:caps w:val="0"/>
          <w:color w:val="000000"/>
          <w:sz w:val="32"/>
          <w:szCs w:val="32"/>
          <w:lang w:bidi="ar"/>
        </w:rPr>
        <w:t xml:space="preserve">项目组成员</w:t>
      </w:r>
      <w:r>
        <w:rPr>
          <w:rFonts w:ascii="Times New Roman" w:hAnsi="Times New Roman" w:cs="宋体"/>
          <w:b/>
          <w:bCs/>
          <w:caps w:val="0"/>
          <w:color w:val="000000"/>
          <w:sz w:val="32"/>
          <w:szCs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99"/>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姓名</w:t>
            </w: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职务</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学历</w:t>
            </w: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280"/>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身份证号</w:t>
            </w: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jc w:val="center"/>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相关证书</w:t>
            </w: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spacing w:beforeAutospacing="1"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t xml:space="preserve">备注</w:t>
            </w: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7"/>
              <w:jc w:val="center"/>
              <w:widowControl/>
              <w:rPr>
                <w:rFonts w:ascii="Times New Roman" w:hAnsi="Times New Roman"/>
                <w:caps w:val="0"/>
                <w:color w:val="000000"/>
                <w:sz w:val="20"/>
                <w:szCs w:val="20"/>
              </w:rPr>
              <w:framePr w:vAnchor="page" w:hAnchor="page" w:xAlign="center" w:y="74"/>
            </w:pPr>
            <w:r>
              <w:rPr>
                <w:rFonts w:hint="eastAsia" w:ascii="Times New Roman" w:hAnsi="Times New Roman" w:eastAsia="仿宋_GB2312" w:cs="仿宋_GB2312"/>
                <w:caps w:val="0"/>
                <w:color w:val="000000"/>
                <w:sz w:val="28"/>
                <w:szCs w:val="28"/>
                <w:lang w:bidi="ar"/>
              </w:rPr>
              <w:t xml:space="preserve">项目经理</w:t>
            </w:r>
            <w:r>
              <w:rPr>
                <w:rFonts w:ascii="Times New Roman" w:hAnsi="Times New Roman"/>
                <w:caps w:val="0"/>
                <w:color w:val="000000"/>
                <w:sz w:val="20"/>
                <w:szCs w:val="20"/>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7"/>
              <w:jc w:val="center"/>
              <w:rPr>
                <w:rFonts w:hint="eastAsia" w:ascii="Times New Roman" w:hAnsi="Times New Roman" w:eastAsia="仿宋_GB2312" w:cs="仿宋_GB2312"/>
                <w:caps w:val="0"/>
                <w:color w:val="000000"/>
                <w:sz w:val="28"/>
                <w:szCs w:val="28"/>
                <w:lang w:eastAsia="zh-CN"/>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hint="eastAsia" w:ascii="Times New Roman" w:hAnsi="Times New Roman" w:eastAsia="仿宋_GB2312" w:cs="仿宋_GB2312"/>
                <w:caps w:val="0"/>
                <w:color w:val="000000"/>
                <w:sz w:val="28"/>
                <w:szCs w:val="28"/>
                <w:lang w:eastAsia="zh-CN"/>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7"/>
              <w:ind w:firstLine="280"/>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lang w:bidi="ar"/>
              </w:rPr>
              <w:t xml:space="preserve">......</w:t>
            </w: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37"/>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r>
        <w:trPr>
          <w:trHeight w:val="729"/>
        </w:trPr>
        <w:tc>
          <w:tcPr>
            <w:tcW w:w="959"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843"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9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984"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170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c>
          <w:tcPr>
            <w:tcW w:w="962" w:type="dxa"/>
            <w:vAlign w:val="center"/>
            <w:textDirection w:val="lrTb"/>
            <w:noWrap w:val="false"/>
          </w:tcPr>
          <w:p>
            <w:pPr>
              <w:pStyle w:val="1099"/>
              <w:ind w:firstLine="560"/>
              <w:jc w:val="center"/>
              <w:spacing w:line="560" w:lineRule="exact"/>
              <w:widowControl/>
              <w:rPr>
                <w:rFonts w:ascii="Times New Roman" w:hAnsi="Times New Roman" w:eastAsia="仿宋_GB2312" w:cs="仿宋_GB2312"/>
                <w:caps w:val="0"/>
                <w:color w:val="000000"/>
                <w:sz w:val="28"/>
                <w:szCs w:val="28"/>
              </w:rPr>
              <w:framePr w:vAnchor="page" w:hAnchor="page" w:xAlign="center" w:y="74"/>
            </w:pPr>
            <w:r>
              <w:rPr>
                <w:rFonts w:ascii="Times New Roman" w:hAnsi="Times New Roman" w:eastAsia="仿宋_GB2312" w:cs="仿宋_GB2312"/>
                <w:caps w:val="0"/>
                <w:color w:val="000000"/>
                <w:sz w:val="28"/>
                <w:szCs w:val="28"/>
              </w:rPr>
            </w:r>
            <w:r/>
          </w:p>
        </w:tc>
      </w:tr>
    </w:tbl>
    <w:p>
      <w:pPr>
        <w:pStyle w:val="1037"/>
        <w:ind w:firstLine="398"/>
        <w:spacing w:line="460" w:lineRule="exact"/>
        <w:rPr>
          <w:rFonts w:ascii="Times New Roman" w:hAnsi="Times New Roman" w:eastAsia="仿宋_GB2312" w:cs="仿宋_GB2312"/>
          <w:caps w:val="0"/>
          <w:color w:val="000000"/>
          <w:szCs w:val="24"/>
        </w:rPr>
      </w:pPr>
      <w:r>
        <w:rPr>
          <w:rFonts w:ascii="Times New Roman" w:hAnsi="Times New Roman" w:eastAsia="仿宋_GB2312" w:cs="仿宋_GB2312"/>
          <w:b/>
          <w:caps w:val="0"/>
          <w:color w:val="000000"/>
          <w:szCs w:val="24"/>
          <w:lang w:bidi="ar"/>
        </w:rPr>
        <w:t xml:space="preserve">注：如供应商中标，项目组成员必须按本表承诺人员操作，不得随意更换。按</w:t>
      </w:r>
      <w:r>
        <w:rPr>
          <w:rFonts w:hint="eastAsia" w:ascii="Times New Roman" w:hAnsi="Times New Roman" w:eastAsia="仿宋_GB2312" w:cs="仿宋_GB2312"/>
          <w:b/>
          <w:caps w:val="0"/>
          <w:color w:val="000000"/>
          <w:szCs w:val="24"/>
          <w:lang w:val="en-US" w:eastAsia="zh-CN" w:bidi="ar"/>
        </w:rPr>
        <w:t xml:space="preserve">招标</w:t>
      </w:r>
      <w:r>
        <w:rPr>
          <w:rFonts w:ascii="Times New Roman" w:hAnsi="Times New Roman" w:eastAsia="仿宋_GB2312" w:cs="仿宋_GB2312"/>
          <w:b/>
          <w:caps w:val="0"/>
          <w:color w:val="000000"/>
          <w:szCs w:val="24"/>
          <w:lang w:bidi="ar"/>
        </w:rPr>
        <w:t xml:space="preserve">文件要求附相关人员证书。</w:t>
      </w:r>
      <w:r>
        <w:rPr>
          <w:rFonts w:ascii="Times New Roman" w:hAnsi="Times New Roman" w:eastAsia="仿宋_GB2312" w:cs="仿宋_GB2312"/>
          <w:caps w:val="0"/>
          <w:color w:val="000000"/>
          <w:szCs w:val="24"/>
        </w:rPr>
      </w:r>
      <w:r/>
    </w:p>
    <w:p>
      <w:pPr>
        <w:pStyle w:val="1037"/>
        <w:ind w:firstLine="280"/>
        <w:spacing w:line="500" w:lineRule="exact"/>
        <w:rPr>
          <w:rFonts w:ascii="Times New Roman" w:hAnsi="Times New Roman" w:eastAsia="仿宋_GB2312" w:cs="仿宋_GB2312"/>
          <w:caps w:val="0"/>
          <w:color w:val="000000"/>
          <w:szCs w:val="24"/>
        </w:rPr>
      </w:pPr>
      <w:r>
        <w:rPr>
          <w:rFonts w:ascii="Times New Roman" w:hAnsi="Times New Roman" w:eastAsia="仿宋_GB2312" w:cs="仿宋_GB2312"/>
          <w:caps w:val="0"/>
          <w:color w:val="000000"/>
          <w:szCs w:val="24"/>
        </w:rPr>
      </w:r>
      <w:r/>
    </w:p>
    <w:p>
      <w:pPr>
        <w:pStyle w:val="1100"/>
        <w:spacing w:line="500" w:lineRule="exact"/>
        <w:rPr>
          <w:rFonts w:ascii="Times New Roman" w:hAnsi="Times New Roman"/>
          <w:caps w:val="0"/>
          <w:color w:val="000000"/>
        </w:rPr>
      </w:pPr>
      <w:r>
        <w:rPr>
          <w:rFonts w:ascii="Times New Roman" w:hAnsi="Times New Roman"/>
          <w:caps w:val="0"/>
          <w:color w:val="000000"/>
        </w:rPr>
        <w:br w:type="page" w:clear="all"/>
      </w:r>
      <w:bookmarkStart w:id="232" w:name="_Toc11176"/>
      <w:r>
        <w:rPr>
          <w:rFonts w:hint="eastAsia" w:ascii="Times New Roman" w:hAnsi="Times New Roman" w:eastAsia="黑体" w:cs="黑体"/>
          <w:b/>
          <w:caps w:val="0"/>
          <w:color w:val="000000"/>
          <w:sz w:val="32"/>
          <w:lang w:val="en-US" w:eastAsia="zh-CN"/>
        </w:rPr>
        <w:t xml:space="preserve">十</w:t>
      </w:r>
      <w:r>
        <w:rPr>
          <w:rFonts w:hint="eastAsia" w:ascii="Times New Roman" w:hAnsi="Times New Roman" w:eastAsia="黑体" w:cs="黑体"/>
          <w:b/>
          <w:caps w:val="0"/>
          <w:color w:val="000000"/>
          <w:sz w:val="32"/>
        </w:rPr>
        <w:t xml:space="preserve">、</w:t>
      </w:r>
      <w:bookmarkEnd w:id="232"/>
      <w:r>
        <w:rPr>
          <w:rFonts w:hint="eastAsia" w:ascii="Times New Roman" w:hAnsi="Times New Roman" w:eastAsia="黑体" w:cs="黑体"/>
          <w:b/>
          <w:caps w:val="0"/>
          <w:color w:val="000000"/>
          <w:sz w:val="32"/>
        </w:rPr>
        <w:t xml:space="preserve">企业业绩</w:t>
      </w:r>
      <w:r>
        <w:rPr>
          <w:rFonts w:ascii="Times New Roman" w:hAnsi="Times New Roman"/>
          <w:caps w:val="0"/>
          <w:color w:val="000000"/>
        </w:rPr>
      </w:r>
      <w:r/>
    </w:p>
    <w:p>
      <w:pPr>
        <w:pStyle w:val="1101"/>
        <w:jc w:val="center"/>
        <w:rPr>
          <w:rFonts w:ascii="Times New Roman" w:hAnsi="Times New Roman"/>
          <w:b/>
          <w:caps w:val="0"/>
          <w:color w:val="000000"/>
          <w:sz w:val="32"/>
          <w:szCs w:val="32"/>
        </w:rPr>
      </w:pPr>
      <w:r>
        <w:rPr>
          <w:rFonts w:hint="eastAsia" w:ascii="Times New Roman" w:hAnsi="Times New Roman"/>
          <w:b/>
          <w:caps w:val="0"/>
          <w:color w:val="000000"/>
          <w:sz w:val="32"/>
          <w:szCs w:val="32"/>
        </w:rPr>
        <w:t xml:space="preserve">业绩一览表</w:t>
      </w:r>
      <w:r>
        <w:rPr>
          <w:rFonts w:ascii="Times New Roman" w:hAnsi="Times New Roman"/>
          <w:b/>
          <w:caps w:val="0"/>
          <w:color w:val="000000"/>
          <w:sz w:val="32"/>
          <w:szCs w:val="32"/>
        </w:rPr>
      </w:r>
      <w:r/>
    </w:p>
    <w:tbl>
      <w:tblPr>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10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序号</w:t>
            </w:r>
            <w:r>
              <w:rPr>
                <w:rFonts w:ascii="Times New Roman" w:hAnsi="Times New Roman" w:eastAsia="仿宋_GB2312"/>
                <w:caps w:val="0"/>
                <w:color w:val="000000"/>
                <w:sz w:val="28"/>
                <w:szCs w:val="28"/>
              </w:rPr>
            </w:r>
            <w:r/>
          </w:p>
        </w:tc>
        <w:tc>
          <w:tcPr>
            <w:tcW w:w="3827" w:type="dxa"/>
            <w:vAlign w:val="center"/>
            <w:textDirection w:val="lrTb"/>
            <w:noWrap w:val="false"/>
          </w:tcPr>
          <w:p>
            <w:pPr>
              <w:pStyle w:val="110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项目名称</w:t>
            </w:r>
            <w:r>
              <w:rPr>
                <w:rFonts w:ascii="Times New Roman" w:hAnsi="Times New Roman" w:eastAsia="仿宋_GB2312"/>
                <w:caps w:val="0"/>
                <w:color w:val="000000"/>
                <w:sz w:val="28"/>
                <w:szCs w:val="28"/>
              </w:rPr>
            </w:r>
            <w:r/>
          </w:p>
        </w:tc>
        <w:tc>
          <w:tcPr>
            <w:tcW w:w="2433" w:type="dxa"/>
            <w:vAlign w:val="center"/>
            <w:textDirection w:val="lrTb"/>
            <w:noWrap w:val="false"/>
          </w:tcPr>
          <w:p>
            <w:pPr>
              <w:pStyle w:val="110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采购单位</w:t>
            </w:r>
            <w:r>
              <w:rPr>
                <w:rFonts w:ascii="Times New Roman" w:hAnsi="Times New Roman" w:eastAsia="仿宋_GB2312"/>
                <w:caps w:val="0"/>
                <w:color w:val="000000"/>
                <w:sz w:val="28"/>
                <w:szCs w:val="28"/>
              </w:rPr>
            </w:r>
            <w:r/>
          </w:p>
        </w:tc>
        <w:tc>
          <w:tcPr>
            <w:tcW w:w="1395" w:type="dxa"/>
            <w:vAlign w:val="center"/>
            <w:textDirection w:val="lrTb"/>
            <w:noWrap w:val="false"/>
          </w:tcPr>
          <w:p>
            <w:pPr>
              <w:pStyle w:val="1102"/>
              <w:jc w:val="center"/>
              <w:spacing w:line="560" w:lineRule="exact"/>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合同金额</w:t>
            </w:r>
            <w:r>
              <w:rPr>
                <w:rFonts w:ascii="Times New Roman" w:hAnsi="Times New Roman" w:eastAsia="仿宋_GB2312"/>
                <w:caps w:val="0"/>
                <w:color w:val="000000"/>
                <w:sz w:val="28"/>
                <w:szCs w:val="28"/>
              </w:rPr>
            </w:r>
            <w:r/>
          </w:p>
        </w:tc>
      </w:tr>
      <w:tr>
        <w:trPr>
          <w:trHeight w:val="1510"/>
        </w:trPr>
        <w:tc>
          <w:tcPr>
            <w:tcW w:w="1229" w:type="dxa"/>
            <w:vAlign w:val="top"/>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10"/>
        </w:trPr>
        <w:tc>
          <w:tcPr>
            <w:tcW w:w="1229" w:type="dxa"/>
            <w:vAlign w:val="top"/>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r>
        <w:trPr>
          <w:trHeight w:val="1525"/>
        </w:trPr>
        <w:tc>
          <w:tcPr>
            <w:tcW w:w="1229" w:type="dxa"/>
            <w:vAlign w:val="top"/>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3827"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2433"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c>
          <w:tcPr>
            <w:tcW w:w="1395" w:type="dxa"/>
            <w:vAlign w:val="center"/>
            <w:textDirection w:val="lrTb"/>
            <w:noWrap w:val="false"/>
          </w:tcPr>
          <w:p>
            <w:pPr>
              <w:pStyle w:val="1102"/>
              <w:jc w:val="center"/>
              <w:spacing w:line="560" w:lineRule="exact"/>
              <w:rPr>
                <w:rFonts w:ascii="Times New Roman" w:hAnsi="Times New Roman" w:eastAsia="仿宋_GB2312"/>
                <w:caps w:val="0"/>
                <w:color w:val="000000"/>
                <w:sz w:val="28"/>
              </w:rPr>
            </w:pPr>
            <w:r>
              <w:rPr>
                <w:rFonts w:ascii="Times New Roman" w:hAnsi="Times New Roman" w:eastAsia="仿宋_GB2312"/>
                <w:caps w:val="0"/>
                <w:color w:val="000000"/>
                <w:sz w:val="28"/>
              </w:rPr>
            </w:r>
            <w:r/>
          </w:p>
        </w:tc>
      </w:tr>
    </w:tbl>
    <w:p>
      <w:pPr>
        <w:pStyle w:val="1101"/>
        <w:rPr>
          <w:rFonts w:ascii="Times New Roman" w:hAnsi="Times New Roman"/>
          <w:caps w:val="0"/>
          <w:color w:val="000000"/>
        </w:rPr>
      </w:pPr>
      <w:r>
        <w:rPr>
          <w:rFonts w:hint="eastAsia" w:ascii="Times New Roman" w:hAnsi="Times New Roman" w:eastAsia="仿宋_GB2312"/>
          <w:b/>
          <w:caps w:val="0"/>
          <w:color w:val="000000"/>
          <w:sz w:val="24"/>
        </w:rPr>
        <w:t xml:space="preserve">注：请填写此表，并按要求上传业绩资料电子件。</w:t>
      </w:r>
      <w:r>
        <w:rPr>
          <w:rFonts w:ascii="Times New Roman" w:hAnsi="Times New Roman"/>
          <w:caps w:val="0"/>
          <w:color w:val="000000"/>
        </w:rPr>
      </w:r>
      <w:r/>
    </w:p>
    <w:p>
      <w:pPr>
        <w:pStyle w:val="1103"/>
        <w:rPr>
          <w:rFonts w:ascii="Times New Roman" w:hAnsi="Times New Roman"/>
          <w:caps w:val="0"/>
          <w:color w:val="000000"/>
        </w:rPr>
        <w:outlineLvl w:val="9"/>
      </w:pPr>
      <w:r>
        <w:rPr>
          <w:rFonts w:ascii="Times New Roman" w:hAnsi="Times New Roman"/>
          <w:caps w:val="0"/>
          <w:color w:val="000000"/>
        </w:rPr>
        <w:br w:type="page" w:clear="all"/>
      </w:r>
      <w:bookmarkStart w:id="233" w:name="_Toc28140"/>
      <w:r>
        <w:rPr>
          <w:rFonts w:hint="eastAsia" w:ascii="Times New Roman" w:hAnsi="Times New Roman"/>
          <w:caps w:val="0"/>
          <w:color w:val="000000"/>
          <w:lang w:val="en-US" w:eastAsia="zh-CN"/>
        </w:rPr>
        <w:t xml:space="preserve">十一</w:t>
      </w:r>
      <w:r>
        <w:rPr>
          <w:rFonts w:ascii="Times New Roman" w:hAnsi="Times New Roman"/>
          <w:caps w:val="0"/>
          <w:color w:val="000000"/>
        </w:rPr>
        <w:t xml:space="preserve">、投标所需其他材料</w:t>
      </w:r>
      <w:bookmarkEnd w:id="233"/>
      <w:r>
        <w:rPr>
          <w:rFonts w:ascii="Times New Roman" w:hAnsi="Times New Roman"/>
          <w:caps w:val="0"/>
          <w:color w:val="000000"/>
        </w:rPr>
      </w:r>
      <w:r/>
    </w:p>
    <w:p>
      <w:pPr>
        <w:pStyle w:val="1104"/>
        <w:ind w:firstLine="560"/>
        <w:spacing w:line="360" w:lineRule="auto"/>
        <w:rPr>
          <w:rFonts w:ascii="Times New Roman" w:hAnsi="Times New Roman" w:eastAsia="仿宋_GB2312"/>
          <w:caps w:val="0"/>
          <w:color w:val="000000"/>
          <w:sz w:val="28"/>
          <w:szCs w:val="28"/>
        </w:rPr>
      </w:pPr>
      <w:r>
        <w:rPr>
          <w:rFonts w:hint="eastAsia" w:ascii="Times New Roman" w:hAnsi="Times New Roman" w:eastAsia="仿宋_GB2312"/>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caps w:val="0"/>
          <w:color w:val="000000"/>
          <w:sz w:val="28"/>
          <w:szCs w:val="28"/>
        </w:rPr>
      </w:r>
      <w:r/>
    </w:p>
    <w:p>
      <w:pPr>
        <w:pStyle w:val="975"/>
        <w:rPr>
          <w:rFonts w:ascii="Times New Roman" w:hAnsi="Times New Roman"/>
          <w:caps w:val="0"/>
          <w:color w:val="000000"/>
          <w:sz w:val="20"/>
          <w:highlight w:val="white"/>
        </w:rPr>
      </w:pPr>
      <w:r>
        <w:rPr>
          <w:rFonts w:hint="eastAsia" w:ascii="Times New Roman" w:hAnsi="Times New Roman"/>
          <w:caps w:val="0"/>
          <w:color w:val="000000"/>
          <w:sz w:val="20"/>
          <w:highlight w:val="white"/>
        </w:rPr>
        <w:t xml:space="preserve"> </w:t>
      </w:r>
      <w:r>
        <w:rPr>
          <w:rFonts w:ascii="Times New Roman" w:hAnsi="Times New Roman"/>
          <w:caps w:val="0"/>
          <w:color w:val="000000"/>
          <w:sz w:val="20"/>
          <w:highlight w:val="white"/>
        </w:rPr>
      </w:r>
      <w:r/>
    </w:p>
    <w:p>
      <w:pPr>
        <w:pStyle w:val="975"/>
        <w:rPr>
          <w:rFonts w:ascii="Times New Roman" w:hAnsi="Times New Roman"/>
          <w:caps w:val="0"/>
          <w:color w:val="000000"/>
        </w:rPr>
      </w:pPr>
      <w:r>
        <w:rPr>
          <w:rFonts w:ascii="Times New Roman" w:hAnsi="Times New Roman"/>
          <w:caps w:val="0"/>
          <w:color w:val="000000"/>
        </w:rPr>
      </w:r>
      <w:r/>
    </w:p>
    <w:p>
      <w:pPr>
        <w:pStyle w:val="9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5"/>
        <w:rPr>
          <w:rFonts w:hint="eastAsia" w:ascii="Times New Roman" w:hAnsi="Times New Roman" w:eastAsia="黑体"/>
          <w:caps w:val="0"/>
          <w:color w:val="000000"/>
          <w:sz w:val="32"/>
        </w:rPr>
      </w:pPr>
      <w:r>
        <w:rPr>
          <w:rFonts w:hint="eastAsia" w:ascii="Times New Roman" w:hAnsi="Times New Roman" w:eastAsia="黑体"/>
          <w:caps w:val="0"/>
          <w:color w:val="000000"/>
          <w:sz w:val="32"/>
        </w:rPr>
      </w:r>
      <w:r/>
    </w:p>
    <w:p>
      <w:pPr>
        <w:pStyle w:val="975"/>
        <w:spacing w:line="480" w:lineRule="auto"/>
        <w:rPr>
          <w:rFonts w:hint="eastAsia" w:ascii="Times New Roman" w:hAnsi="Times New Roman"/>
          <w:caps w:val="0"/>
          <w:color w:val="000000"/>
          <w:sz w:val="24"/>
        </w:rPr>
      </w:pPr>
      <w:r/>
      <w:bookmarkEnd w:id="228"/>
      <w:r>
        <w:rPr>
          <w:rFonts w:hint="eastAsia" w:ascii="Times New Roman" w:hAnsi="Times New Roman"/>
          <w:caps w:val="0"/>
          <w:color w:val="000000"/>
          <w:sz w:val="24"/>
        </w:rPr>
      </w:r>
      <w:r/>
    </w:p>
    <w:p>
      <w:pPr>
        <w:pStyle w:val="975"/>
        <w:spacing w:line="480" w:lineRule="auto"/>
        <w:rPr>
          <w:rFonts w:hint="eastAsia" w:ascii="Times New Roman" w:hAnsi="Times New Roman"/>
          <w:caps w:val="0"/>
          <w:color w:val="000000"/>
          <w:sz w:val="30"/>
        </w:rPr>
      </w:pPr>
      <w:r>
        <w:rPr>
          <w:rFonts w:hint="eastAsia" w:ascii="Times New Roman" w:hAnsi="Times New Roman"/>
          <w:caps w:val="0"/>
          <w:color w:val="000000"/>
          <w:sz w:val="30"/>
        </w:rPr>
      </w:r>
      <w:r/>
    </w:p>
    <w:p>
      <w:pPr>
        <w:pStyle w:val="990"/>
        <w:ind w:firstLine="0"/>
        <w:rPr>
          <w:rFonts w:hint="eastAsia" w:ascii="Times New Roman" w:hAnsi="Times New Roman"/>
          <w:caps w:val="0"/>
          <w:color w:val="000000"/>
          <w:sz w:val="24"/>
        </w:rPr>
      </w:pPr>
      <w:r/>
      <w:bookmarkStart w:id="234" w:name="_Hlt26955066"/>
      <w:r/>
      <w:bookmarkEnd w:id="234"/>
      <w:r/>
      <w:bookmarkStart w:id="235" w:name="_Hlt26609389"/>
      <w:r/>
      <w:bookmarkEnd w:id="235"/>
      <w:r/>
      <w:bookmarkStart w:id="236" w:name="_Hlt26671374"/>
      <w:r/>
      <w:bookmarkEnd w:id="236"/>
      <w:r/>
      <w:bookmarkStart w:id="237" w:name="_Toc462564146"/>
      <w:r>
        <w:rPr>
          <w:rFonts w:hint="eastAsia" w:ascii="Times New Roman" w:hAnsi="Times New Roman"/>
          <w:caps w:val="0"/>
          <w:color w:val="000000"/>
          <w:sz w:val="24"/>
        </w:rPr>
      </w:r>
      <w:r/>
    </w:p>
    <w:p>
      <w:pPr>
        <w:pStyle w:val="975"/>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1051"/>
        <w:rPr>
          <w:rFonts w:hint="eastAsia" w:ascii="Times New Roman" w:hAnsi="Times New Roman"/>
          <w:caps w:val="0"/>
          <w:color w:val="000000"/>
          <w:sz w:val="24"/>
        </w:rPr>
      </w:pPr>
      <w:r>
        <w:rPr>
          <w:rFonts w:hint="eastAsia" w:ascii="Times New Roman" w:hAnsi="Times New Roman"/>
          <w:caps w:val="0"/>
          <w:color w:val="000000"/>
          <w:sz w:val="24"/>
        </w:rPr>
      </w:r>
      <w:r/>
    </w:p>
    <w:p>
      <w:pPr>
        <w:pStyle w:val="975"/>
        <w:jc w:val="center"/>
        <w:rPr>
          <w:rFonts w:ascii="Times New Roman" w:hAnsi="Times New Roman" w:cs="仿宋"/>
          <w:b/>
          <w:bCs/>
          <w:caps w:val="0"/>
          <w:color w:val="000000"/>
          <w:sz w:val="32"/>
          <w:szCs w:val="32"/>
          <w:highlight w:val="none"/>
        </w:rPr>
      </w:pPr>
      <w:r/>
      <w:bookmarkEnd w:id="200"/>
      <w:r/>
      <w:bookmarkEnd w:id="201"/>
      <w:r/>
      <w:bookmarkEnd w:id="237"/>
      <w:r/>
      <w:bookmarkStart w:id="238" w:name="_格式2__法定代表人授权书"/>
      <w:r/>
      <w:bookmarkEnd w:id="238"/>
      <w:r>
        <w:rPr>
          <w:rFonts w:hint="eastAsia" w:ascii="Times New Roman" w:hAnsi="Times New Roman" w:eastAsia="黑体"/>
          <w:b/>
          <w:caps w:val="0"/>
          <w:color w:val="000000"/>
          <w:sz w:val="32"/>
          <w:szCs w:val="32"/>
        </w:rPr>
        <w:br w:type="page" w:clear="all"/>
      </w:r>
      <w:r>
        <w:rPr>
          <w:rFonts w:hint="eastAsia" w:ascii="Times New Roman" w:hAnsi="Times New Roman" w:cs="仿宋"/>
          <w:b/>
          <w:bCs/>
          <w:caps w:val="0"/>
          <w:color w:val="000000"/>
          <w:sz w:val="32"/>
          <w:szCs w:val="32"/>
          <w:highlight w:val="none"/>
        </w:rPr>
        <w:t xml:space="preserve">质疑函范本</w:t>
      </w:r>
      <w:r>
        <w:rPr>
          <w:rFonts w:ascii="Times New Roman" w:hAnsi="Times New Roman" w:cs="仿宋"/>
          <w:b/>
          <w:bCs/>
          <w:caps w:val="0"/>
          <w:color w:val="000000"/>
          <w:sz w:val="32"/>
          <w:szCs w:val="32"/>
          <w:highlight w:val="none"/>
        </w:rPr>
      </w:r>
      <w:r/>
    </w:p>
    <w:p>
      <w:pPr>
        <w:pStyle w:val="975"/>
        <w:spacing w:before="290"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一、质疑</w:t>
      </w:r>
      <w:r>
        <w:rPr>
          <w:rFonts w:hint="eastAsia" w:ascii="Times New Roman" w:hAnsi="Times New Roman" w:cs="仿宋"/>
          <w:bCs/>
          <w:caps w:val="0"/>
          <w:color w:val="000000"/>
          <w:sz w:val="24"/>
          <w:szCs w:val="24"/>
          <w:lang w:eastAsia="zh-CN"/>
        </w:rPr>
        <w:t xml:space="preserve">投标人</w:t>
      </w:r>
      <w:r>
        <w:rPr>
          <w:rFonts w:hint="eastAsia" w:ascii="Times New Roman" w:hAnsi="Times New Roman" w:cs="仿宋"/>
          <w:bCs/>
          <w:caps w:val="0"/>
          <w:color w:val="000000"/>
          <w:sz w:val="24"/>
          <w:szCs w:val="24"/>
        </w:rPr>
        <w:t xml:space="preserve">基本信息</w:t>
      </w:r>
      <w:r>
        <w:rPr>
          <w:rFonts w:ascii="Times New Roman" w:hAnsi="Times New Roman" w:cs="仿宋"/>
          <w:bCs/>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w:t>
      </w:r>
      <w:r>
        <w:rPr>
          <w:rFonts w:hint="eastAsia" w:ascii="Times New Roman" w:hAnsi="Times New Roman" w:cs="仿宋"/>
          <w:caps w:val="0"/>
          <w:color w:val="000000"/>
          <w:sz w:val="24"/>
          <w:szCs w:val="24"/>
          <w:lang w:eastAsia="zh-CN"/>
        </w:rPr>
        <w:t xml:space="preserve">投标人</w:t>
      </w:r>
      <w:r>
        <w:rPr>
          <w:rFonts w:hint="eastAsia" w:ascii="Times New Roman" w:hAnsi="Times New Roman" w:cs="仿宋"/>
          <w:caps w:val="0"/>
          <w:color w:val="000000"/>
          <w:sz w:val="24"/>
          <w:szCs w:val="24"/>
        </w:rPr>
        <w:t xml:space="preserve">：</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联系人：</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授权代表：</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联系电话：</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地址：</w:t>
      </w:r>
      <w:r>
        <w:rPr>
          <w:rFonts w:ascii="Times New Roman" w:hAnsi="Times New Roman" w:cs="仿宋"/>
          <w:caps w:val="0"/>
          <w:color w:val="000000"/>
          <w:sz w:val="24"/>
          <w:szCs w:val="24"/>
        </w:rPr>
        <w:t xml:space="preserve"> </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邮编：</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二、质疑项目基本情况</w:t>
      </w:r>
      <w:r>
        <w:rPr>
          <w:rFonts w:ascii="Times New Roman" w:hAnsi="Times New Roman" w:cs="仿宋"/>
          <w:bCs/>
          <w:caps w:val="0"/>
          <w:color w:val="000000"/>
          <w:sz w:val="24"/>
          <w:szCs w:val="24"/>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质疑项目的编号：</w:t>
      </w:r>
      <w:r>
        <w:rPr>
          <w:rFonts w:hint="eastAsia" w:ascii="Times New Roman" w:hAnsi="Times New Roman" w:cs="仿宋"/>
          <w:caps w:val="0"/>
          <w:color w:val="000000"/>
          <w:sz w:val="24"/>
          <w:szCs w:val="24"/>
          <w:u w:val="single"/>
        </w:rPr>
        <w:t xml:space="preserve">                         </w:t>
      </w:r>
      <w:r>
        <w:rPr>
          <w:rFonts w:hint="eastAsia" w:ascii="Times New Roman" w:hAnsi="Times New Roman" w:cs="仿宋"/>
          <w:caps w:val="0"/>
          <w:color w:val="000000"/>
          <w:sz w:val="24"/>
          <w:szCs w:val="24"/>
        </w:rPr>
        <w:t xml:space="preserve">包号：</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采购人名称：</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采购文件获取日期：</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三、质疑事项具体内容</w:t>
      </w:r>
      <w:r>
        <w:rPr>
          <w:rFonts w:ascii="Times New Roman" w:hAnsi="Times New Roman" w:cs="仿宋"/>
          <w:bCs/>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质疑事项1：</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事实依据：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法律依据：</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质疑事项2</w:t>
      </w:r>
      <w:r>
        <w:rPr>
          <w:rFonts w:ascii="Times New Roman" w:hAnsi="Times New Roman" w:cs="仿宋"/>
          <w:caps w:val="0"/>
          <w:color w:val="000000"/>
          <w:sz w:val="24"/>
          <w:szCs w:val="24"/>
          <w:u w:val="single"/>
        </w:rPr>
      </w:r>
      <w:r/>
    </w:p>
    <w:p>
      <w:pPr>
        <w:pStyle w:val="975"/>
        <w:spacing w:line="360" w:lineRule="auto"/>
        <w:rPr>
          <w:rFonts w:ascii="Times New Roman" w:hAnsi="Times New Roman" w:cs="仿宋"/>
          <w:caps w:val="0"/>
          <w:color w:val="000000"/>
          <w:sz w:val="24"/>
          <w:szCs w:val="24"/>
        </w:rPr>
      </w:pPr>
      <w:r>
        <w:rPr>
          <w:rFonts w:hint="eastAsia" w:ascii="Times New Roman" w:hAnsi="Times New Roman" w:cs="仿宋"/>
          <w:caps w:val="0"/>
          <w:color w:val="000000"/>
          <w:sz w:val="24"/>
          <w:szCs w:val="24"/>
        </w:rPr>
        <w:t xml:space="preserve">……</w:t>
      </w:r>
      <w:r>
        <w:rPr>
          <w:rFonts w:ascii="Times New Roman" w:hAnsi="Times New Roman" w:cs="仿宋"/>
          <w:caps w:val="0"/>
          <w:color w:val="000000"/>
          <w:sz w:val="24"/>
          <w:szCs w:val="24"/>
        </w:rPr>
      </w:r>
      <w:r/>
    </w:p>
    <w:p>
      <w:pPr>
        <w:pStyle w:val="975"/>
        <w:spacing w:line="360" w:lineRule="auto"/>
        <w:rPr>
          <w:rFonts w:ascii="Times New Roman" w:hAnsi="Times New Roman" w:cs="仿宋"/>
          <w:bCs/>
          <w:caps w:val="0"/>
          <w:color w:val="000000"/>
          <w:sz w:val="24"/>
          <w:szCs w:val="24"/>
        </w:rPr>
      </w:pPr>
      <w:r>
        <w:rPr>
          <w:rFonts w:hint="eastAsia" w:ascii="Times New Roman" w:hAnsi="Times New Roman" w:cs="仿宋"/>
          <w:bCs/>
          <w:caps w:val="0"/>
          <w:color w:val="000000"/>
          <w:sz w:val="24"/>
          <w:szCs w:val="24"/>
        </w:rPr>
        <w:t xml:space="preserve">四、与质疑事项相关的质疑请求</w:t>
      </w:r>
      <w:r>
        <w:rPr>
          <w:rFonts w:ascii="Times New Roman" w:hAnsi="Times New Roman" w:cs="仿宋"/>
          <w:bCs/>
          <w:caps w:val="0"/>
          <w:color w:val="000000"/>
          <w:sz w:val="24"/>
          <w:szCs w:val="24"/>
        </w:rPr>
      </w:r>
      <w:r/>
    </w:p>
    <w:p>
      <w:pPr>
        <w:pStyle w:val="975"/>
        <w:spacing w:line="360" w:lineRule="auto"/>
        <w:rPr>
          <w:rFonts w:ascii="Times New Roman" w:hAnsi="Times New Roman" w:cs="仿宋"/>
          <w:caps w:val="0"/>
          <w:color w:val="000000"/>
          <w:sz w:val="24"/>
          <w:szCs w:val="24"/>
          <w:u w:val="single"/>
        </w:rPr>
      </w:pPr>
      <w:r>
        <w:rPr>
          <w:rFonts w:hint="eastAsia" w:ascii="Times New Roman" w:hAnsi="Times New Roman" w:cs="仿宋"/>
          <w:caps w:val="0"/>
          <w:color w:val="000000"/>
          <w:sz w:val="24"/>
          <w:szCs w:val="24"/>
        </w:rPr>
        <w:t xml:space="preserve">请求：</w:t>
      </w:r>
      <w:r>
        <w:rPr>
          <w:rFonts w:hint="eastAsia" w:ascii="Times New Roman" w:hAnsi="Times New Roman" w:cs="仿宋"/>
          <w:caps w:val="0"/>
          <w:color w:val="000000"/>
          <w:sz w:val="24"/>
          <w:szCs w:val="24"/>
          <w:u w:val="single"/>
        </w:rPr>
        <w:t xml:space="preserve">                                                                     </w:t>
      </w:r>
      <w:r>
        <w:rPr>
          <w:rFonts w:ascii="Times New Roman" w:hAnsi="Times New Roman" w:cs="仿宋"/>
          <w:caps w:val="0"/>
          <w:color w:val="000000"/>
          <w:sz w:val="24"/>
          <w:szCs w:val="24"/>
          <w:u w:val="single"/>
        </w:rPr>
      </w:r>
      <w:r/>
    </w:p>
    <w:p>
      <w:pPr>
        <w:pStyle w:val="975"/>
        <w:rPr>
          <w:rFonts w:ascii="Times New Roman" w:hAnsi="Times New Roman"/>
          <w:caps w:val="0"/>
          <w:color w:val="000000"/>
          <w:sz w:val="24"/>
          <w:szCs w:val="24"/>
        </w:rPr>
      </w:pPr>
      <w:r>
        <w:rPr>
          <w:rFonts w:hint="eastAsia" w:ascii="Times New Roman" w:hAnsi="Times New Roman"/>
          <w:caps w:val="0"/>
          <w:color w:val="000000"/>
          <w:sz w:val="24"/>
          <w:szCs w:val="24"/>
        </w:rPr>
        <w:t xml:space="preserve">签字(签章)：                   公章：                      </w:t>
      </w:r>
      <w:r>
        <w:rPr>
          <w:rFonts w:ascii="Times New Roman" w:hAnsi="Times New Roman"/>
          <w:caps w:val="0"/>
          <w:color w:val="000000"/>
          <w:sz w:val="24"/>
          <w:szCs w:val="24"/>
        </w:rPr>
      </w:r>
      <w:r/>
    </w:p>
    <w:p>
      <w:pPr>
        <w:pStyle w:val="975"/>
        <w:rPr>
          <w:rFonts w:ascii="Times New Roman" w:hAnsi="Times New Roman"/>
          <w:caps w:val="0"/>
          <w:color w:val="000000"/>
          <w:sz w:val="24"/>
          <w:szCs w:val="24"/>
        </w:rPr>
      </w:pPr>
      <w:r>
        <w:rPr>
          <w:rFonts w:hint="eastAsia" w:ascii="Times New Roman" w:hAnsi="Times New Roman"/>
          <w:caps w:val="0"/>
          <w:color w:val="000000"/>
          <w:sz w:val="24"/>
          <w:szCs w:val="24"/>
        </w:rPr>
        <w:t xml:space="preserve">日期：    </w:t>
      </w:r>
      <w:r>
        <w:rPr>
          <w:rFonts w:ascii="Times New Roman" w:hAnsi="Times New Roman"/>
          <w:caps w:val="0"/>
          <w:color w:val="000000"/>
          <w:sz w:val="24"/>
          <w:szCs w:val="24"/>
        </w:rPr>
      </w:r>
      <w:r/>
    </w:p>
    <w:p>
      <w:pPr>
        <w:pStyle w:val="975"/>
        <w:spacing w:line="400" w:lineRule="exact"/>
        <w:rPr>
          <w:rFonts w:ascii="Times New Roman" w:hAnsi="Times New Roman"/>
          <w:b/>
          <w:caps w:val="0"/>
          <w:color w:val="000000"/>
          <w:sz w:val="24"/>
          <w:szCs w:val="24"/>
        </w:rPr>
      </w:pPr>
      <w:r>
        <w:rPr>
          <w:rFonts w:hint="eastAsia" w:ascii="Times New Roman" w:hAnsi="Times New Roman"/>
          <w:b/>
          <w:caps w:val="0"/>
          <w:color w:val="000000"/>
          <w:sz w:val="24"/>
          <w:szCs w:val="24"/>
        </w:rPr>
        <w:t xml:space="preserve">质疑函制作说明：</w:t>
      </w:r>
      <w:r>
        <w:rPr>
          <w:rFonts w:ascii="Times New Roman" w:hAnsi="Times New Roman"/>
          <w:b/>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1.</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提出质疑时，应提交质疑函和必要的证明材料。</w:t>
      </w:r>
      <w:r>
        <w:rPr>
          <w:rFonts w:ascii="Times New Roman" w:hAnsi="Times New Roman"/>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2.质疑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若委托代理人进行质疑的，质疑函应按要求列明“授权代表”的有关内容，并在附件中提交由质疑</w:t>
      </w:r>
      <w:r>
        <w:rPr>
          <w:rFonts w:hint="eastAsia" w:ascii="Times New Roman" w:hAnsi="Times New Roman" w:cs="宋体"/>
          <w:caps w:val="0"/>
          <w:color w:val="000000"/>
          <w:sz w:val="24"/>
          <w:szCs w:val="24"/>
          <w:lang w:eastAsia="zh-CN"/>
        </w:rPr>
        <w:t xml:space="preserve">投标人</w:t>
      </w:r>
      <w:r>
        <w:rPr>
          <w:rFonts w:hint="eastAsia" w:ascii="Times New Roman" w:hAnsi="Times New Roman" w:cs="宋体"/>
          <w:caps w:val="0"/>
          <w:color w:val="000000"/>
          <w:sz w:val="24"/>
          <w:szCs w:val="24"/>
        </w:rPr>
        <w:t xml:space="preserve">签署的授权委托书。授权委托书应载明代理人的姓名或者名称、代理事项、具体权限、期限和相关事项。</w:t>
      </w:r>
      <w:r>
        <w:rPr>
          <w:rFonts w:ascii="Times New Roman" w:hAnsi="Times New Roman"/>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3.质疑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若对项目的某一分包进行质疑，质疑函中应列明具体分包号。</w:t>
      </w:r>
      <w:r>
        <w:rPr>
          <w:rFonts w:ascii="Times New Roman" w:hAnsi="Times New Roman"/>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4.质疑函的质疑事项应具体、明确，并有必要的事实依据和法律依据。</w:t>
      </w:r>
      <w:r>
        <w:rPr>
          <w:rFonts w:ascii="Times New Roman" w:hAnsi="Times New Roman"/>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5.质疑函的质疑请求应与质疑事项相关。</w:t>
      </w:r>
      <w:r>
        <w:rPr>
          <w:rFonts w:ascii="Times New Roman" w:hAnsi="Times New Roman"/>
          <w:caps w:val="0"/>
          <w:color w:val="000000"/>
          <w:sz w:val="24"/>
          <w:szCs w:val="24"/>
        </w:rPr>
      </w:r>
      <w:r/>
    </w:p>
    <w:p>
      <w:pPr>
        <w:pStyle w:val="975"/>
        <w:ind w:firstLine="480"/>
        <w:jc w:val="left"/>
        <w:spacing w:line="400" w:lineRule="exact"/>
        <w:widowControl/>
        <w:rPr>
          <w:rFonts w:ascii="Times New Roman" w:hAnsi="Times New Roman"/>
          <w:caps w:val="0"/>
          <w:color w:val="000000"/>
          <w:sz w:val="24"/>
          <w:szCs w:val="24"/>
        </w:rPr>
      </w:pPr>
      <w:r>
        <w:rPr>
          <w:rFonts w:hint="eastAsia" w:ascii="Times New Roman" w:hAnsi="Times New Roman"/>
          <w:caps w:val="0"/>
          <w:color w:val="000000"/>
          <w:sz w:val="24"/>
          <w:szCs w:val="24"/>
        </w:rPr>
        <w:t xml:space="preserve">6.质疑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为自然人的，质疑函应由本人签字；质疑</w:t>
      </w:r>
      <w:r>
        <w:rPr>
          <w:rFonts w:hint="eastAsia" w:ascii="Times New Roman" w:hAnsi="Times New Roman"/>
          <w:caps w:val="0"/>
          <w:color w:val="000000"/>
          <w:sz w:val="24"/>
          <w:szCs w:val="24"/>
          <w:lang w:eastAsia="zh-CN"/>
        </w:rPr>
        <w:t xml:space="preserve">投标人</w:t>
      </w:r>
      <w:r>
        <w:rPr>
          <w:rFonts w:hint="eastAsia" w:ascii="Times New Roman" w:hAnsi="Times New Roman"/>
          <w:caps w:val="0"/>
          <w:color w:val="000000"/>
          <w:sz w:val="24"/>
          <w:szCs w:val="24"/>
        </w:rPr>
        <w:t xml:space="preserve">为法人或者其他组织的，质疑函应由法定代表人、主要负责人，或者其授权代表签字或者盖章，并加盖公章。</w:t>
      </w:r>
      <w:r>
        <w:rPr>
          <w:rFonts w:ascii="Times New Roman" w:hAnsi="Times New Roman"/>
          <w:caps w:val="0"/>
          <w:color w:val="000000"/>
          <w:sz w:val="24"/>
          <w:szCs w:val="24"/>
        </w:rPr>
      </w:r>
      <w:r/>
    </w:p>
    <w:p>
      <w:pPr>
        <w:pStyle w:val="990"/>
        <w:rPr>
          <w:rFonts w:hint="eastAsia" w:ascii="Times New Roman" w:hAnsi="Times New Roman"/>
          <w:caps w:val="0"/>
          <w:color w:val="000000"/>
          <w:sz w:val="24"/>
          <w:szCs w:val="24"/>
        </w:rPr>
      </w:pPr>
      <w:r>
        <w:rPr>
          <w:rFonts w:hint="eastAsia" w:ascii="Times New Roman" w:hAnsi="Times New Roman"/>
          <w:caps w:val="0"/>
          <w:color w:val="000000"/>
          <w:sz w:val="24"/>
          <w:szCs w:val="24"/>
        </w:rPr>
      </w:r>
      <w:r/>
    </w:p>
    <w:p>
      <w:pPr>
        <w:pStyle w:val="990"/>
        <w:rPr>
          <w:rFonts w:ascii="Times New Roman" w:hAnsi="Times New Roman"/>
          <w:caps w:val="0"/>
          <w:color w:val="000000"/>
          <w:sz w:val="24"/>
          <w:szCs w:val="24"/>
        </w:rPr>
      </w:pPr>
      <w:r>
        <w:rPr>
          <w:rFonts w:ascii="Times New Roman" w:hAnsi="Times New Roman"/>
          <w:caps w:val="0"/>
          <w:color w:val="000000"/>
          <w:sz w:val="24"/>
          <w:szCs w:val="24"/>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琥珀">
    <w:panose1 w:val="0201080004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rPr>
        <w:rStyle w:val="1047"/>
        <w:rFonts w:ascii="宋体" w:hAnsi="宋体"/>
      </w:rPr>
      <w:framePr w:wrap="around" w:vAnchor="text" w:hAnchor="margin" w:xAlign="center" w:y="1"/>
    </w:pPr>
    <w:r>
      <w:rPr>
        <w:rFonts w:ascii="宋体" w:hAnsi="宋体"/>
      </w:rPr>
      <w:fldChar w:fldCharType="begin"/>
    </w:r>
    <w:r>
      <w:rPr>
        <w:rStyle w:val="1047"/>
        <w:rFonts w:ascii="宋体" w:hAnsi="宋体"/>
      </w:rPr>
      <w:instrText xml:space="preserve">PAGE  </w:instrText>
    </w:r>
    <w:r>
      <w:rPr>
        <w:rFonts w:ascii="宋体" w:hAnsi="宋体"/>
      </w:rPr>
      <w:fldChar w:fldCharType="separate"/>
    </w:r>
    <w:r>
      <w:rPr>
        <w:rStyle w:val="1047"/>
        <w:rFonts w:ascii="宋体" w:hAnsi="宋体"/>
      </w:rPr>
      <w:t xml:space="preserve">３５</w:t>
    </w:r>
    <w:r>
      <w:rPr>
        <w:rFonts w:ascii="宋体" w:hAnsi="宋体"/>
      </w:rPr>
      <w:fldChar w:fldCharType="end"/>
    </w:r>
    <w:r>
      <w:rPr>
        <w:rStyle w:val="1047"/>
        <w:rFonts w:ascii="宋体" w:hAnsi="宋体"/>
      </w:rPr>
    </w:r>
    <w:r/>
  </w:p>
  <w:p>
    <w:pPr>
      <w:pStyle w:val="1022"/>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rPr>
        <w:rStyle w:val="1047"/>
      </w:rPr>
      <w:framePr w:wrap="around" w:vAnchor="text" w:hAnchor="margin" w:xAlign="center" w:y="1"/>
    </w:pPr>
    <w:r>
      <w:fldChar w:fldCharType="begin"/>
    </w:r>
    <w:r>
      <w:rPr>
        <w:rStyle w:val="1047"/>
      </w:rPr>
      <w:instrText xml:space="preserve">PAGE  </w:instrText>
    </w:r>
    <w:r>
      <w:fldChar w:fldCharType="separate"/>
    </w:r>
    <w:r>
      <w:rPr>
        <w:rStyle w:val="1047"/>
      </w:rPr>
      <w:t xml:space="preserve">1</w:t>
    </w:r>
    <w:r>
      <w:fldChar w:fldCharType="end"/>
    </w:r>
    <w:r>
      <w:rPr>
        <w:rStyle w:val="1047"/>
      </w:rPr>
    </w:r>
    <w:r/>
  </w:p>
  <w:p>
    <w:pPr>
      <w:pStyle w:val="102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rPr>
                              <w:rStyle w:val="1047"/>
                              <w:rFonts w:ascii="宋体" w:hAnsi="宋体"/>
                            </w:rPr>
                          </w:pPr>
                          <w:r>
                            <w:rPr>
                              <w:rFonts w:ascii="宋体" w:hAnsi="宋体"/>
                            </w:rPr>
                            <w:fldChar w:fldCharType="begin"/>
                          </w:r>
                          <w:r>
                            <w:rPr>
                              <w:rStyle w:val="1047"/>
                              <w:rFonts w:ascii="宋体" w:hAnsi="宋体"/>
                            </w:rPr>
                            <w:instrText xml:space="preserve">PAGE  </w:instrText>
                          </w:r>
                          <w:r>
                            <w:rPr>
                              <w:rFonts w:ascii="宋体" w:hAnsi="宋体"/>
                            </w:rPr>
                            <w:fldChar w:fldCharType="separate"/>
                          </w:r>
                          <w:r>
                            <w:rPr>
                              <w:rStyle w:val="1047"/>
                              <w:rFonts w:ascii="宋体" w:hAnsi="宋体"/>
                            </w:rPr>
                            <w:t xml:space="preserve">３５</w:t>
                          </w:r>
                          <w:r>
                            <w:rPr>
                              <w:rFonts w:ascii="宋体" w:hAnsi="宋体"/>
                            </w:rPr>
                            <w:fldChar w:fldCharType="end"/>
                          </w:r>
                          <w:r>
                            <w:rPr>
                              <w:rStyle w:val="1047"/>
                              <w:rFonts w:ascii="宋体" w:hAnsi="宋体"/>
                            </w:rPr>
                          </w:r>
                          <w:r/>
                        </w:p>
                        <w:p>
                          <w:pPr>
                            <w:pStyle w:val="9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rPr>
                        <w:rStyle w:val="1047"/>
                        <w:rFonts w:ascii="宋体" w:hAnsi="宋体"/>
                      </w:rPr>
                    </w:pPr>
                    <w:r>
                      <w:rPr>
                        <w:rFonts w:ascii="宋体" w:hAnsi="宋体"/>
                      </w:rPr>
                      <w:fldChar w:fldCharType="begin"/>
                    </w:r>
                    <w:r>
                      <w:rPr>
                        <w:rStyle w:val="1047"/>
                        <w:rFonts w:ascii="宋体" w:hAnsi="宋体"/>
                      </w:rPr>
                      <w:instrText xml:space="preserve">PAGE  </w:instrText>
                    </w:r>
                    <w:r>
                      <w:rPr>
                        <w:rFonts w:ascii="宋体" w:hAnsi="宋体"/>
                      </w:rPr>
                      <w:fldChar w:fldCharType="separate"/>
                    </w:r>
                    <w:r>
                      <w:rPr>
                        <w:rStyle w:val="1047"/>
                        <w:rFonts w:ascii="宋体" w:hAnsi="宋体"/>
                      </w:rPr>
                      <w:t xml:space="preserve">３５</w:t>
                    </w:r>
                    <w:r>
                      <w:rPr>
                        <w:rFonts w:ascii="宋体" w:hAnsi="宋体"/>
                      </w:rPr>
                      <w:fldChar w:fldCharType="end"/>
                    </w:r>
                    <w:r>
                      <w:rPr>
                        <w:rStyle w:val="1047"/>
                        <w:rFonts w:ascii="宋体" w:hAnsi="宋体"/>
                      </w:rPr>
                    </w:r>
                    <w:r/>
                  </w:p>
                  <w:p>
                    <w:pPr>
                      <w:pStyle w:val="975"/>
                    </w:pPr>
                    <w:r/>
                    <w:r/>
                  </w:p>
                </w:txbxContent>
              </v:textbox>
            </v:shape>
          </w:pict>
        </mc:Fallback>
      </mc:AlternateContent>
    </w:r>
    <w:r>
      <w:rPr>
        <w:b/>
        <w:i/>
        <w:sz w:val="20"/>
      </w:rPr>
      <w:t xml:space="preserve"> </w: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75"/>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第%1条"/>
      <w:lvlJc w:val="left"/>
      <w:pPr>
        <w:pStyle w:val="9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7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6"/>
      <w:isLgl w:val="false"/>
      <w:suff w:val="tab"/>
      <w:lvlText w:val="附录%1."/>
      <w:lvlJc w:val="left"/>
      <w:pPr>
        <w:pStyle w:val="9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73"/>
      <w:isLgl w:val="false"/>
      <w:suff w:val="tab"/>
      <w:lvlText w:val="%1."/>
      <w:lvlJc w:val="left"/>
      <w:pPr>
        <w:pStyle w:val="975"/>
        <w:ind w:left="709" w:hanging="709"/>
        <w:tabs>
          <w:tab w:val="num" w:pos="709" w:leader="none"/>
        </w:tabs>
      </w:pPr>
      <w:rPr>
        <w:rFonts w:hint="eastAsia"/>
      </w:rPr>
    </w:lvl>
    <w:lvl w:ilvl="1">
      <w:start w:val="1"/>
      <w:numFmt w:val="decimal"/>
      <w:isLgl w:val="false"/>
      <w:suff w:val="tab"/>
      <w:lvlText w:val="%1.%2"/>
      <w:lvlJc w:val="left"/>
      <w:pPr>
        <w:pStyle w:val="975"/>
        <w:ind w:left="709" w:hanging="709"/>
        <w:tabs>
          <w:tab w:val="num" w:pos="709" w:leader="none"/>
        </w:tabs>
      </w:pPr>
      <w:rPr>
        <w:rFonts w:hint="eastAsia"/>
      </w:rPr>
    </w:lvl>
    <w:lvl w:ilvl="2">
      <w:start w:val="1"/>
      <w:numFmt w:val="decimal"/>
      <w:isLgl w:val="false"/>
      <w:suff w:val="tab"/>
      <w:lvlText w:val="%1.%2.%3."/>
      <w:lvlJc w:val="left"/>
      <w:pPr>
        <w:pStyle w:val="975"/>
        <w:ind w:left="425" w:hanging="425"/>
        <w:tabs>
          <w:tab w:val="num" w:pos="425" w:leader="none"/>
        </w:tabs>
      </w:pPr>
      <w:rPr>
        <w:rFonts w:hint="eastAsia"/>
      </w:rPr>
    </w:lvl>
    <w:lvl w:ilvl="3">
      <w:start w:val="1"/>
      <w:numFmt w:val="decimal"/>
      <w:isLgl w:val="false"/>
      <w:suff w:val="tab"/>
      <w:lvlText w:val="%1.%2.%3.%4."/>
      <w:lvlJc w:val="left"/>
      <w:pPr>
        <w:pStyle w:val="975"/>
        <w:ind w:left="851" w:hanging="851"/>
        <w:tabs>
          <w:tab w:val="num" w:pos="851" w:leader="none"/>
        </w:tabs>
      </w:pPr>
      <w:rPr>
        <w:rFonts w:hint="eastAsia"/>
      </w:rPr>
    </w:lvl>
    <w:lvl w:ilvl="4">
      <w:start w:val="1"/>
      <w:numFmt w:val="decimal"/>
      <w:isLgl w:val="false"/>
      <w:suff w:val="tab"/>
      <w:lvlText w:val="%1.%2.%3.%4.%5."/>
      <w:lvlJc w:val="left"/>
      <w:pPr>
        <w:pStyle w:val="975"/>
        <w:ind w:left="992" w:hanging="992"/>
        <w:tabs>
          <w:tab w:val="num" w:pos="992" w:leader="none"/>
        </w:tabs>
      </w:pPr>
      <w:rPr>
        <w:rFonts w:hint="eastAsia"/>
      </w:rPr>
    </w:lvl>
    <w:lvl w:ilvl="5">
      <w:start w:val="1"/>
      <w:numFmt w:val="decimal"/>
      <w:isLgl w:val="false"/>
      <w:suff w:val="tab"/>
      <w:lvlText w:val="%1.%2.%3.%4.%5.%6."/>
      <w:lvlJc w:val="left"/>
      <w:pPr>
        <w:pStyle w:val="975"/>
        <w:ind w:left="1134" w:hanging="1134"/>
        <w:tabs>
          <w:tab w:val="num" w:pos="1134" w:leader="none"/>
        </w:tabs>
      </w:pPr>
      <w:rPr>
        <w:rFonts w:hint="eastAsia"/>
      </w:rPr>
    </w:lvl>
    <w:lvl w:ilvl="6">
      <w:start w:val="1"/>
      <w:numFmt w:val="decimal"/>
      <w:isLgl w:val="false"/>
      <w:suff w:val="tab"/>
      <w:lvlText w:val="%1.%2.%3.%4.%5.%6.%7."/>
      <w:lvlJc w:val="left"/>
      <w:pPr>
        <w:pStyle w:val="975"/>
        <w:ind w:left="1276" w:hanging="1276"/>
        <w:tabs>
          <w:tab w:val="num" w:pos="1276" w:leader="none"/>
        </w:tabs>
      </w:pPr>
      <w:rPr>
        <w:rFonts w:hint="eastAsia"/>
      </w:rPr>
    </w:lvl>
    <w:lvl w:ilvl="7">
      <w:start w:val="1"/>
      <w:numFmt w:val="decimal"/>
      <w:isLgl w:val="false"/>
      <w:suff w:val="tab"/>
      <w:lvlText w:val="%1.%2.%3.%4.%5.%6.%7.%8."/>
      <w:lvlJc w:val="left"/>
      <w:pPr>
        <w:pStyle w:val="975"/>
        <w:ind w:left="1418" w:hanging="1418"/>
        <w:tabs>
          <w:tab w:val="num" w:pos="1418" w:leader="none"/>
        </w:tabs>
      </w:pPr>
      <w:rPr>
        <w:rFonts w:hint="eastAsia"/>
      </w:rPr>
    </w:lvl>
    <w:lvl w:ilvl="8">
      <w:start w:val="1"/>
      <w:numFmt w:val="decimal"/>
      <w:isLgl w:val="false"/>
      <w:suff w:val="tab"/>
      <w:lvlText w:val="%1.%2.%3.%4.%5.%6.%7.%8.%9."/>
      <w:lvlJc w:val="left"/>
      <w:pPr>
        <w:pStyle w:val="975"/>
        <w:ind w:left="1559" w:hanging="1559"/>
        <w:tabs>
          <w:tab w:val="num" w:pos="1559" w:leader="none"/>
        </w:tabs>
      </w:pPr>
      <w:rPr>
        <w:rFonts w:hint="eastAsia"/>
      </w:rPr>
    </w:lvl>
  </w:abstractNum>
  <w:abstractNum w:abstractNumId="5">
    <w:multiLevelType w:val="hybridMultilevel"/>
    <w:lvl w:ilvl="0">
      <w:start w:val="6"/>
      <w:numFmt w:val="decimal"/>
      <w:isLgl w:val="false"/>
      <w:suff w:val="tab"/>
      <w:lvlText w:val="%1."/>
      <w:lvlJc w:val="left"/>
      <w:pPr>
        <w:pStyle w:val="9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975"/>
        <w:ind w:left="0" w:firstLine="0"/>
      </w:pPr>
      <w:rPr>
        <w:rFonts w:hint="eastAsia"/>
      </w:rPr>
    </w:lvl>
    <w:lvl w:ilvl="1">
      <w:start w:val="1"/>
      <w:numFmt w:val="decimal"/>
      <w:isLgl w:val="false"/>
      <w:suff w:val="nothing"/>
      <w:lvlText w:val="%2、"/>
      <w:lvlJc w:val="left"/>
      <w:pPr>
        <w:pStyle w:val="975"/>
        <w:ind w:left="0" w:firstLine="0"/>
      </w:pPr>
      <w:rPr>
        <w:rFonts w:hint="eastAsia"/>
      </w:rPr>
    </w:lvl>
    <w:lvl w:ilvl="2">
      <w:start w:val="1"/>
      <w:numFmt w:val="decimal"/>
      <w:isLgl w:val="false"/>
      <w:suff w:val="nothing"/>
      <w:lvlText w:val="%2.%3 "/>
      <w:lvlJc w:val="left"/>
      <w:pPr>
        <w:pStyle w:val="975"/>
        <w:ind w:left="0" w:firstLine="0"/>
      </w:pPr>
      <w:rPr>
        <w:rFonts w:hint="eastAsia"/>
      </w:rPr>
    </w:lvl>
    <w:lvl w:ilvl="3">
      <w:start w:val="1"/>
      <w:numFmt w:val="decimal"/>
      <w:isLgl w:val="false"/>
      <w:suff w:val="nothing"/>
      <w:lvlText w:val="%2.%3.%4 "/>
      <w:lvlJc w:val="left"/>
      <w:pPr>
        <w:pStyle w:val="975"/>
        <w:ind w:left="0" w:firstLine="0"/>
      </w:pPr>
      <w:rPr>
        <w:rFonts w:hint="eastAsia"/>
      </w:rPr>
    </w:lvl>
    <w:lvl w:ilvl="4">
      <w:start w:val="1"/>
      <w:numFmt w:val="decimal"/>
      <w:isLgl w:val="false"/>
      <w:suff w:val="nothing"/>
      <w:lvlText w:val="%2.%3.%4.%5 "/>
      <w:lvlJc w:val="left"/>
      <w:pPr>
        <w:pStyle w:val="975"/>
        <w:ind w:left="0" w:firstLine="0"/>
      </w:pPr>
      <w:rPr>
        <w:rFonts w:hint="eastAsia"/>
      </w:rPr>
    </w:lvl>
    <w:lvl w:ilvl="5">
      <w:start w:val="1"/>
      <w:numFmt w:val="decimal"/>
      <w:pStyle w:val="981"/>
      <w:isLgl w:val="false"/>
      <w:suff w:val="nothing"/>
      <w:lvlText w:val=""/>
      <w:lvlJc w:val="left"/>
      <w:pPr>
        <w:pStyle w:val="975"/>
        <w:ind w:left="0" w:firstLine="0"/>
      </w:pPr>
      <w:rPr>
        <w:rFonts w:hint="eastAsia"/>
      </w:rPr>
    </w:lvl>
    <w:lvl w:ilvl="6">
      <w:start w:val="1"/>
      <w:numFmt w:val="decimal"/>
      <w:pStyle w:val="982"/>
      <w:isLgl w:val="false"/>
      <w:suff w:val="nothing"/>
      <w:lvlText w:val=""/>
      <w:lvlJc w:val="left"/>
      <w:pPr>
        <w:pStyle w:val="975"/>
        <w:ind w:left="0" w:firstLine="0"/>
      </w:pPr>
      <w:rPr>
        <w:rFonts w:hint="eastAsia"/>
      </w:rPr>
    </w:lvl>
    <w:lvl w:ilvl="7">
      <w:start w:val="1"/>
      <w:numFmt w:val="decimal"/>
      <w:pStyle w:val="983"/>
      <w:isLgl w:val="false"/>
      <w:suff w:val="nothing"/>
      <w:lvlText w:val=""/>
      <w:lvlJc w:val="left"/>
      <w:pPr>
        <w:pStyle w:val="975"/>
        <w:ind w:left="0" w:firstLine="0"/>
      </w:pPr>
      <w:rPr>
        <w:rFonts w:hint="eastAsia"/>
      </w:rPr>
    </w:lvl>
    <w:lvl w:ilvl="8">
      <w:start w:val="1"/>
      <w:numFmt w:val="decimal"/>
      <w:pStyle w:val="984"/>
      <w:isLgl w:val="false"/>
      <w:suff w:val="nothing"/>
      <w:lvlText w:val=""/>
      <w:lvlJc w:val="left"/>
      <w:pPr>
        <w:pStyle w:val="975"/>
        <w:ind w:left="0" w:firstLine="0"/>
      </w:pPr>
      <w:rPr>
        <w:rFonts w:hint="eastAsia"/>
      </w:rPr>
    </w:lvl>
  </w:abstractNum>
  <w:abstractNum w:abstractNumId="7">
    <w:multiLevelType w:val="hybridMultilevel"/>
    <w:lvl w:ilvl="0">
      <w:start w:val="5"/>
      <w:numFmt w:val="japaneseCounting"/>
      <w:isLgl w:val="false"/>
      <w:suff w:val="tab"/>
      <w:lvlText w:val="第%1条"/>
      <w:lvlJc w:val="left"/>
      <w:pPr>
        <w:pStyle w:val="975"/>
        <w:ind w:left="1247" w:hanging="765"/>
      </w:pPr>
    </w:lvl>
    <w:lvl w:ilvl="1">
      <w:start w:val="1"/>
      <w:numFmt w:val="lowerLetter"/>
      <w:isLgl w:val="false"/>
      <w:suff w:val="tab"/>
      <w:lvlText w:val="%2)"/>
      <w:lvlJc w:val="left"/>
      <w:pPr>
        <w:pStyle w:val="975"/>
        <w:ind w:left="1322" w:hanging="420"/>
      </w:pPr>
    </w:lvl>
    <w:lvl w:ilvl="2">
      <w:start w:val="1"/>
      <w:numFmt w:val="lowerRoman"/>
      <w:isLgl w:val="false"/>
      <w:suff w:val="tab"/>
      <w:lvlText w:val="%3."/>
      <w:lvlJc w:val="right"/>
      <w:pPr>
        <w:pStyle w:val="975"/>
        <w:ind w:left="1742" w:hanging="420"/>
      </w:pPr>
    </w:lvl>
    <w:lvl w:ilvl="3">
      <w:start w:val="1"/>
      <w:numFmt w:val="decimal"/>
      <w:isLgl w:val="false"/>
      <w:suff w:val="tab"/>
      <w:lvlText w:val="%4."/>
      <w:lvlJc w:val="left"/>
      <w:pPr>
        <w:pStyle w:val="975"/>
        <w:ind w:left="2162" w:hanging="420"/>
      </w:pPr>
    </w:lvl>
    <w:lvl w:ilvl="4">
      <w:start w:val="1"/>
      <w:numFmt w:val="lowerLetter"/>
      <w:isLgl w:val="false"/>
      <w:suff w:val="tab"/>
      <w:lvlText w:val="%5)"/>
      <w:lvlJc w:val="left"/>
      <w:pPr>
        <w:pStyle w:val="975"/>
        <w:ind w:left="2582" w:hanging="420"/>
      </w:pPr>
    </w:lvl>
    <w:lvl w:ilvl="5">
      <w:start w:val="1"/>
      <w:numFmt w:val="lowerRoman"/>
      <w:isLgl w:val="false"/>
      <w:suff w:val="tab"/>
      <w:lvlText w:val="%6."/>
      <w:lvlJc w:val="right"/>
      <w:pPr>
        <w:pStyle w:val="975"/>
        <w:ind w:left="3002" w:hanging="420"/>
      </w:pPr>
    </w:lvl>
    <w:lvl w:ilvl="6">
      <w:start w:val="1"/>
      <w:numFmt w:val="decimal"/>
      <w:isLgl w:val="false"/>
      <w:suff w:val="tab"/>
      <w:lvlText w:val="%7."/>
      <w:lvlJc w:val="left"/>
      <w:pPr>
        <w:pStyle w:val="975"/>
        <w:ind w:left="3422" w:hanging="420"/>
      </w:pPr>
    </w:lvl>
    <w:lvl w:ilvl="7">
      <w:start w:val="1"/>
      <w:numFmt w:val="lowerLetter"/>
      <w:isLgl w:val="false"/>
      <w:suff w:val="tab"/>
      <w:lvlText w:val="%8)"/>
      <w:lvlJc w:val="left"/>
      <w:pPr>
        <w:pStyle w:val="975"/>
        <w:ind w:left="3842" w:hanging="420"/>
      </w:pPr>
    </w:lvl>
    <w:lvl w:ilvl="8">
      <w:start w:val="1"/>
      <w:numFmt w:val="lowerRoman"/>
      <w:isLgl w:val="false"/>
      <w:suff w:val="tab"/>
      <w:lvlText w:val="%9."/>
      <w:lvlJc w:val="right"/>
      <w:pPr>
        <w:pStyle w:val="975"/>
        <w:ind w:left="4262" w:hanging="420"/>
      </w:pPr>
    </w:lvl>
  </w:abstractNum>
  <w:num w:numId="1">
    <w:abstractNumId w:val="6"/>
  </w:num>
  <w:num w:numId="2">
    <w:abstractNumId w:val="3"/>
  </w:num>
  <w:num w:numId="3">
    <w:abstractNumId w:val="4"/>
  </w:num>
  <w:num w:numId="4">
    <w:abstractNumId w:val="7"/>
  </w:num>
  <w:num w:numId="5">
    <w:abstractNumId w:val="0"/>
  </w:num>
  <w:num w:numId="6">
    <w:abstractNumId w:val="5"/>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name w:val="Heading 1"/>
    <w:basedOn w:val="975"/>
    <w:next w:val="975"/>
    <w:link w:val="798"/>
    <w:uiPriority w:val="9"/>
    <w:qFormat/>
    <w:pPr>
      <w:keepLines/>
      <w:keepNext/>
      <w:spacing w:before="480" w:after="200"/>
      <w:outlineLvl w:val="0"/>
    </w:pPr>
    <w:rPr>
      <w:rFonts w:ascii="Arial" w:hAnsi="Arial" w:eastAsia="Arial" w:cs="Arial"/>
      <w:sz w:val="40"/>
      <w:szCs w:val="40"/>
    </w:rPr>
  </w:style>
  <w:style w:type="character" w:styleId="798">
    <w:name w:val="Heading 1 Char"/>
    <w:link w:val="797"/>
    <w:uiPriority w:val="9"/>
    <w:rPr>
      <w:rFonts w:ascii="Arial" w:hAnsi="Arial" w:eastAsia="Arial" w:cs="Arial"/>
      <w:sz w:val="40"/>
      <w:szCs w:val="40"/>
    </w:rPr>
  </w:style>
  <w:style w:type="paragraph" w:styleId="799">
    <w:name w:val="Heading 2"/>
    <w:basedOn w:val="975"/>
    <w:next w:val="975"/>
    <w:link w:val="800"/>
    <w:uiPriority w:val="9"/>
    <w:unhideWhenUsed/>
    <w:qFormat/>
    <w:pPr>
      <w:keepLines/>
      <w:keepNext/>
      <w:spacing w:before="360" w:after="200"/>
      <w:outlineLvl w:val="1"/>
    </w:pPr>
    <w:rPr>
      <w:rFonts w:ascii="Arial" w:hAnsi="Arial" w:eastAsia="Arial" w:cs="Arial"/>
      <w:sz w:val="34"/>
    </w:rPr>
  </w:style>
  <w:style w:type="character" w:styleId="800">
    <w:name w:val="Heading 2 Char"/>
    <w:link w:val="799"/>
    <w:uiPriority w:val="9"/>
    <w:rPr>
      <w:rFonts w:ascii="Arial" w:hAnsi="Arial" w:eastAsia="Arial" w:cs="Arial"/>
      <w:sz w:val="34"/>
    </w:rPr>
  </w:style>
  <w:style w:type="paragraph" w:styleId="801">
    <w:name w:val="Heading 3"/>
    <w:basedOn w:val="975"/>
    <w:next w:val="975"/>
    <w:link w:val="802"/>
    <w:uiPriority w:val="9"/>
    <w:unhideWhenUsed/>
    <w:qFormat/>
    <w:pPr>
      <w:keepLines/>
      <w:keepNext/>
      <w:spacing w:before="320" w:after="200"/>
      <w:outlineLvl w:val="2"/>
    </w:pPr>
    <w:rPr>
      <w:rFonts w:ascii="Arial" w:hAnsi="Arial" w:eastAsia="Arial" w:cs="Arial"/>
      <w:sz w:val="30"/>
      <w:szCs w:val="30"/>
    </w:rPr>
  </w:style>
  <w:style w:type="character" w:styleId="802">
    <w:name w:val="Heading 3 Char"/>
    <w:link w:val="801"/>
    <w:uiPriority w:val="9"/>
    <w:rPr>
      <w:rFonts w:ascii="Arial" w:hAnsi="Arial" w:eastAsia="Arial" w:cs="Arial"/>
      <w:sz w:val="30"/>
      <w:szCs w:val="30"/>
    </w:rPr>
  </w:style>
  <w:style w:type="paragraph" w:styleId="803">
    <w:name w:val="Heading 4"/>
    <w:basedOn w:val="975"/>
    <w:next w:val="975"/>
    <w:link w:val="804"/>
    <w:uiPriority w:val="9"/>
    <w:unhideWhenUsed/>
    <w:qFormat/>
    <w:pPr>
      <w:keepLines/>
      <w:keepNext/>
      <w:spacing w:before="320" w:after="200"/>
      <w:outlineLvl w:val="3"/>
    </w:pPr>
    <w:rPr>
      <w:rFonts w:ascii="Arial" w:hAnsi="Arial" w:eastAsia="Arial" w:cs="Arial"/>
      <w:b/>
      <w:bCs/>
      <w:sz w:val="26"/>
      <w:szCs w:val="26"/>
    </w:rPr>
  </w:style>
  <w:style w:type="character" w:styleId="804">
    <w:name w:val="Heading 4 Char"/>
    <w:link w:val="803"/>
    <w:uiPriority w:val="9"/>
    <w:rPr>
      <w:rFonts w:ascii="Arial" w:hAnsi="Arial" w:eastAsia="Arial" w:cs="Arial"/>
      <w:b/>
      <w:bCs/>
      <w:sz w:val="26"/>
      <w:szCs w:val="26"/>
    </w:rPr>
  </w:style>
  <w:style w:type="paragraph" w:styleId="805">
    <w:name w:val="Heading 5"/>
    <w:basedOn w:val="975"/>
    <w:next w:val="975"/>
    <w:link w:val="806"/>
    <w:uiPriority w:val="9"/>
    <w:unhideWhenUsed/>
    <w:qFormat/>
    <w:pPr>
      <w:keepLines/>
      <w:keepNext/>
      <w:spacing w:before="320" w:after="200"/>
      <w:outlineLvl w:val="4"/>
    </w:pPr>
    <w:rPr>
      <w:rFonts w:ascii="Arial" w:hAnsi="Arial" w:eastAsia="Arial" w:cs="Arial"/>
      <w:b/>
      <w:bCs/>
      <w:sz w:val="24"/>
      <w:szCs w:val="24"/>
    </w:rPr>
  </w:style>
  <w:style w:type="character" w:styleId="806">
    <w:name w:val="Heading 5 Char"/>
    <w:link w:val="805"/>
    <w:uiPriority w:val="9"/>
    <w:rPr>
      <w:rFonts w:ascii="Arial" w:hAnsi="Arial" w:eastAsia="Arial" w:cs="Arial"/>
      <w:b/>
      <w:bCs/>
      <w:sz w:val="24"/>
      <w:szCs w:val="24"/>
    </w:rPr>
  </w:style>
  <w:style w:type="paragraph" w:styleId="807">
    <w:name w:val="Heading 6"/>
    <w:basedOn w:val="975"/>
    <w:next w:val="975"/>
    <w:link w:val="808"/>
    <w:uiPriority w:val="9"/>
    <w:unhideWhenUsed/>
    <w:qFormat/>
    <w:pPr>
      <w:keepLines/>
      <w:keepNext/>
      <w:spacing w:before="320" w:after="200"/>
      <w:outlineLvl w:val="5"/>
    </w:pPr>
    <w:rPr>
      <w:rFonts w:ascii="Arial" w:hAnsi="Arial" w:eastAsia="Arial" w:cs="Arial"/>
      <w:b/>
      <w:bCs/>
      <w:sz w:val="22"/>
      <w:szCs w:val="22"/>
    </w:rPr>
  </w:style>
  <w:style w:type="character" w:styleId="808">
    <w:name w:val="Heading 6 Char"/>
    <w:link w:val="807"/>
    <w:uiPriority w:val="9"/>
    <w:rPr>
      <w:rFonts w:ascii="Arial" w:hAnsi="Arial" w:eastAsia="Arial" w:cs="Arial"/>
      <w:b/>
      <w:bCs/>
      <w:sz w:val="22"/>
      <w:szCs w:val="22"/>
    </w:rPr>
  </w:style>
  <w:style w:type="paragraph" w:styleId="809">
    <w:name w:val="Heading 7"/>
    <w:basedOn w:val="975"/>
    <w:next w:val="975"/>
    <w:link w:val="810"/>
    <w:uiPriority w:val="9"/>
    <w:unhideWhenUsed/>
    <w:qFormat/>
    <w:pPr>
      <w:keepLines/>
      <w:keepNext/>
      <w:spacing w:before="320" w:after="200"/>
      <w:outlineLvl w:val="6"/>
    </w:pPr>
    <w:rPr>
      <w:rFonts w:ascii="Arial" w:hAnsi="Arial" w:eastAsia="Arial" w:cs="Arial"/>
      <w:b/>
      <w:bCs/>
      <w:i/>
      <w:iCs/>
      <w:sz w:val="22"/>
      <w:szCs w:val="22"/>
    </w:rPr>
  </w:style>
  <w:style w:type="character" w:styleId="810">
    <w:name w:val="Heading 7 Char"/>
    <w:link w:val="809"/>
    <w:uiPriority w:val="9"/>
    <w:rPr>
      <w:rFonts w:ascii="Arial" w:hAnsi="Arial" w:eastAsia="Arial" w:cs="Arial"/>
      <w:b/>
      <w:bCs/>
      <w:i/>
      <w:iCs/>
      <w:sz w:val="22"/>
      <w:szCs w:val="22"/>
    </w:rPr>
  </w:style>
  <w:style w:type="paragraph" w:styleId="811">
    <w:name w:val="Heading 8"/>
    <w:basedOn w:val="975"/>
    <w:next w:val="975"/>
    <w:link w:val="812"/>
    <w:uiPriority w:val="9"/>
    <w:unhideWhenUsed/>
    <w:qFormat/>
    <w:pPr>
      <w:keepLines/>
      <w:keepNext/>
      <w:spacing w:before="320" w:after="200"/>
      <w:outlineLvl w:val="7"/>
    </w:pPr>
    <w:rPr>
      <w:rFonts w:ascii="Arial" w:hAnsi="Arial" w:eastAsia="Arial" w:cs="Arial"/>
      <w:i/>
      <w:iCs/>
      <w:sz w:val="22"/>
      <w:szCs w:val="22"/>
    </w:rPr>
  </w:style>
  <w:style w:type="character" w:styleId="812">
    <w:name w:val="Heading 8 Char"/>
    <w:link w:val="811"/>
    <w:uiPriority w:val="9"/>
    <w:rPr>
      <w:rFonts w:ascii="Arial" w:hAnsi="Arial" w:eastAsia="Arial" w:cs="Arial"/>
      <w:i/>
      <w:iCs/>
      <w:sz w:val="22"/>
      <w:szCs w:val="22"/>
    </w:rPr>
  </w:style>
  <w:style w:type="paragraph" w:styleId="813">
    <w:name w:val="Heading 9"/>
    <w:basedOn w:val="975"/>
    <w:next w:val="975"/>
    <w:link w:val="814"/>
    <w:uiPriority w:val="9"/>
    <w:unhideWhenUsed/>
    <w:qFormat/>
    <w:pPr>
      <w:keepLines/>
      <w:keepNext/>
      <w:spacing w:before="320" w:after="200"/>
      <w:outlineLvl w:val="8"/>
    </w:pPr>
    <w:rPr>
      <w:rFonts w:ascii="Arial" w:hAnsi="Arial" w:eastAsia="Arial" w:cs="Arial"/>
      <w:i/>
      <w:iCs/>
      <w:sz w:val="21"/>
      <w:szCs w:val="21"/>
    </w:rPr>
  </w:style>
  <w:style w:type="character" w:styleId="814">
    <w:name w:val="Heading 9 Char"/>
    <w:link w:val="813"/>
    <w:uiPriority w:val="9"/>
    <w:rPr>
      <w:rFonts w:ascii="Arial" w:hAnsi="Arial" w:eastAsia="Arial" w:cs="Arial"/>
      <w:i/>
      <w:iCs/>
      <w:sz w:val="21"/>
      <w:szCs w:val="21"/>
    </w:rPr>
  </w:style>
  <w:style w:type="paragraph" w:styleId="815">
    <w:name w:val="List Paragraph"/>
    <w:basedOn w:val="975"/>
    <w:uiPriority w:val="34"/>
    <w:qFormat/>
    <w:pPr>
      <w:contextualSpacing/>
      <w:ind w:left="720"/>
    </w:pPr>
  </w:style>
  <w:style w:type="paragraph" w:styleId="816">
    <w:name w:val="No Spacing"/>
    <w:uiPriority w:val="1"/>
    <w:qFormat/>
    <w:pPr>
      <w:spacing w:before="0" w:after="0" w:line="240" w:lineRule="auto"/>
    </w:pPr>
  </w:style>
  <w:style w:type="paragraph" w:styleId="817">
    <w:name w:val="Title"/>
    <w:basedOn w:val="975"/>
    <w:next w:val="975"/>
    <w:link w:val="818"/>
    <w:uiPriority w:val="10"/>
    <w:qFormat/>
    <w:pPr>
      <w:contextualSpacing/>
      <w:spacing w:before="300" w:after="200"/>
    </w:pPr>
    <w:rPr>
      <w:sz w:val="48"/>
      <w:szCs w:val="48"/>
    </w:rPr>
  </w:style>
  <w:style w:type="character" w:styleId="818">
    <w:name w:val="Title Char"/>
    <w:link w:val="817"/>
    <w:uiPriority w:val="10"/>
    <w:rPr>
      <w:sz w:val="48"/>
      <w:szCs w:val="48"/>
    </w:rPr>
  </w:style>
  <w:style w:type="paragraph" w:styleId="819">
    <w:name w:val="Subtitle"/>
    <w:basedOn w:val="975"/>
    <w:next w:val="975"/>
    <w:link w:val="820"/>
    <w:uiPriority w:val="11"/>
    <w:qFormat/>
    <w:pPr>
      <w:spacing w:before="200" w:after="200"/>
    </w:pPr>
    <w:rPr>
      <w:sz w:val="24"/>
      <w:szCs w:val="24"/>
    </w:rPr>
  </w:style>
  <w:style w:type="character" w:styleId="820">
    <w:name w:val="Subtitle Char"/>
    <w:link w:val="819"/>
    <w:uiPriority w:val="11"/>
    <w:rPr>
      <w:sz w:val="24"/>
      <w:szCs w:val="24"/>
    </w:rPr>
  </w:style>
  <w:style w:type="paragraph" w:styleId="821">
    <w:name w:val="Quote"/>
    <w:basedOn w:val="975"/>
    <w:next w:val="975"/>
    <w:link w:val="822"/>
    <w:uiPriority w:val="29"/>
    <w:qFormat/>
    <w:pPr>
      <w:ind w:left="720" w:right="720"/>
    </w:pPr>
    <w:rPr>
      <w:i/>
    </w:rPr>
  </w:style>
  <w:style w:type="character" w:styleId="822">
    <w:name w:val="Quote Char"/>
    <w:link w:val="821"/>
    <w:uiPriority w:val="29"/>
    <w:rPr>
      <w:i/>
    </w:rPr>
  </w:style>
  <w:style w:type="paragraph" w:styleId="823">
    <w:name w:val="Intense Quote"/>
    <w:basedOn w:val="975"/>
    <w:next w:val="975"/>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name w:val="Intense Quote Char"/>
    <w:link w:val="823"/>
    <w:uiPriority w:val="30"/>
    <w:rPr>
      <w:i/>
    </w:rPr>
  </w:style>
  <w:style w:type="paragraph" w:styleId="825">
    <w:name w:val="Header"/>
    <w:basedOn w:val="975"/>
    <w:link w:val="826"/>
    <w:uiPriority w:val="99"/>
    <w:unhideWhenUsed/>
    <w:pPr>
      <w:spacing w:after="0" w:line="240" w:lineRule="auto"/>
      <w:tabs>
        <w:tab w:val="center" w:pos="7143" w:leader="none"/>
        <w:tab w:val="right" w:pos="14287" w:leader="none"/>
      </w:tabs>
    </w:pPr>
  </w:style>
  <w:style w:type="character" w:styleId="826">
    <w:name w:val="Header Char"/>
    <w:link w:val="825"/>
    <w:uiPriority w:val="99"/>
  </w:style>
  <w:style w:type="paragraph" w:styleId="827">
    <w:name w:val="Footer"/>
    <w:basedOn w:val="975"/>
    <w:link w:val="830"/>
    <w:uiPriority w:val="99"/>
    <w:unhideWhenUsed/>
    <w:pPr>
      <w:spacing w:after="0" w:line="240" w:lineRule="auto"/>
      <w:tabs>
        <w:tab w:val="center" w:pos="7143" w:leader="none"/>
        <w:tab w:val="right" w:pos="14287" w:leader="none"/>
      </w:tabs>
    </w:pPr>
  </w:style>
  <w:style w:type="character" w:styleId="828">
    <w:name w:val="Footer Char"/>
    <w:link w:val="827"/>
    <w:uiPriority w:val="99"/>
  </w:style>
  <w:style w:type="paragraph" w:styleId="829">
    <w:name w:val="Caption"/>
    <w:basedOn w:val="975"/>
    <w:next w:val="975"/>
    <w:uiPriority w:val="35"/>
    <w:semiHidden/>
    <w:unhideWhenUsed/>
    <w:qFormat/>
    <w:pPr>
      <w:spacing w:line="276" w:lineRule="auto"/>
    </w:pPr>
    <w:rPr>
      <w:b/>
      <w:bCs/>
      <w:color w:val="4f81bd" w:themeColor="accent1"/>
      <w:sz w:val="18"/>
      <w:szCs w:val="18"/>
    </w:rPr>
  </w:style>
  <w:style w:type="character" w:styleId="830">
    <w:name w:val="Caption Char"/>
    <w:basedOn w:val="829"/>
    <w:link w:val="827"/>
    <w:uiPriority w:val="99"/>
  </w:style>
  <w:style w:type="table" w:styleId="8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7">
    <w:name w:val="Hyperlink"/>
    <w:uiPriority w:val="99"/>
    <w:unhideWhenUsed/>
    <w:rPr>
      <w:color w:val="0000ff" w:themeColor="hyperlink"/>
      <w:u w:val="single"/>
    </w:rPr>
  </w:style>
  <w:style w:type="paragraph" w:styleId="958">
    <w:name w:val="footnote text"/>
    <w:basedOn w:val="975"/>
    <w:link w:val="959"/>
    <w:uiPriority w:val="99"/>
    <w:semiHidden/>
    <w:unhideWhenUsed/>
    <w:pPr>
      <w:spacing w:after="40" w:line="240" w:lineRule="auto"/>
    </w:pPr>
    <w:rPr>
      <w:sz w:val="18"/>
    </w:rPr>
  </w:style>
  <w:style w:type="character" w:styleId="959">
    <w:name w:val="Footnote Text Char"/>
    <w:link w:val="958"/>
    <w:uiPriority w:val="99"/>
    <w:rPr>
      <w:sz w:val="18"/>
    </w:rPr>
  </w:style>
  <w:style w:type="character" w:styleId="960">
    <w:name w:val="footnote reference"/>
    <w:uiPriority w:val="99"/>
    <w:unhideWhenUsed/>
    <w:rPr>
      <w:vertAlign w:val="superscript"/>
    </w:rPr>
  </w:style>
  <w:style w:type="paragraph" w:styleId="961">
    <w:name w:val="endnote text"/>
    <w:basedOn w:val="975"/>
    <w:link w:val="962"/>
    <w:uiPriority w:val="99"/>
    <w:semiHidden/>
    <w:unhideWhenUsed/>
    <w:pPr>
      <w:spacing w:after="0" w:line="240" w:lineRule="auto"/>
    </w:pPr>
    <w:rPr>
      <w:sz w:val="20"/>
    </w:rPr>
  </w:style>
  <w:style w:type="character" w:styleId="962">
    <w:name w:val="Endnote Text Char"/>
    <w:link w:val="961"/>
    <w:uiPriority w:val="99"/>
    <w:rPr>
      <w:sz w:val="20"/>
    </w:rPr>
  </w:style>
  <w:style w:type="character" w:styleId="963">
    <w:name w:val="endnote reference"/>
    <w:uiPriority w:val="99"/>
    <w:semiHidden/>
    <w:unhideWhenUsed/>
    <w:rPr>
      <w:vertAlign w:val="superscript"/>
    </w:rPr>
  </w:style>
  <w:style w:type="paragraph" w:styleId="964">
    <w:name w:val="toc 1"/>
    <w:basedOn w:val="975"/>
    <w:next w:val="975"/>
    <w:uiPriority w:val="39"/>
    <w:unhideWhenUsed/>
    <w:pPr>
      <w:ind w:left="0" w:right="0" w:firstLine="0"/>
      <w:spacing w:after="57"/>
    </w:pPr>
  </w:style>
  <w:style w:type="paragraph" w:styleId="965">
    <w:name w:val="toc 2"/>
    <w:basedOn w:val="975"/>
    <w:next w:val="975"/>
    <w:uiPriority w:val="39"/>
    <w:unhideWhenUsed/>
    <w:pPr>
      <w:ind w:left="283" w:right="0" w:firstLine="0"/>
      <w:spacing w:after="57"/>
    </w:pPr>
  </w:style>
  <w:style w:type="paragraph" w:styleId="966">
    <w:name w:val="toc 3"/>
    <w:basedOn w:val="975"/>
    <w:next w:val="975"/>
    <w:uiPriority w:val="39"/>
    <w:unhideWhenUsed/>
    <w:pPr>
      <w:ind w:left="567" w:right="0" w:firstLine="0"/>
      <w:spacing w:after="57"/>
    </w:pPr>
  </w:style>
  <w:style w:type="paragraph" w:styleId="967">
    <w:name w:val="toc 4"/>
    <w:basedOn w:val="975"/>
    <w:next w:val="975"/>
    <w:uiPriority w:val="39"/>
    <w:unhideWhenUsed/>
    <w:pPr>
      <w:ind w:left="850" w:right="0" w:firstLine="0"/>
      <w:spacing w:after="57"/>
    </w:pPr>
  </w:style>
  <w:style w:type="paragraph" w:styleId="968">
    <w:name w:val="toc 5"/>
    <w:basedOn w:val="975"/>
    <w:next w:val="975"/>
    <w:uiPriority w:val="39"/>
    <w:unhideWhenUsed/>
    <w:pPr>
      <w:ind w:left="1134" w:right="0" w:firstLine="0"/>
      <w:spacing w:after="57"/>
    </w:pPr>
  </w:style>
  <w:style w:type="paragraph" w:styleId="969">
    <w:name w:val="toc 6"/>
    <w:basedOn w:val="975"/>
    <w:next w:val="975"/>
    <w:uiPriority w:val="39"/>
    <w:unhideWhenUsed/>
    <w:pPr>
      <w:ind w:left="1417" w:right="0" w:firstLine="0"/>
      <w:spacing w:after="57"/>
    </w:pPr>
  </w:style>
  <w:style w:type="paragraph" w:styleId="970">
    <w:name w:val="toc 7"/>
    <w:basedOn w:val="975"/>
    <w:next w:val="975"/>
    <w:uiPriority w:val="39"/>
    <w:unhideWhenUsed/>
    <w:pPr>
      <w:ind w:left="1701" w:right="0" w:firstLine="0"/>
      <w:spacing w:after="57"/>
    </w:pPr>
  </w:style>
  <w:style w:type="paragraph" w:styleId="971">
    <w:name w:val="toc 8"/>
    <w:basedOn w:val="975"/>
    <w:next w:val="975"/>
    <w:uiPriority w:val="39"/>
    <w:unhideWhenUsed/>
    <w:pPr>
      <w:ind w:left="1984" w:right="0" w:firstLine="0"/>
      <w:spacing w:after="57"/>
    </w:pPr>
  </w:style>
  <w:style w:type="paragraph" w:styleId="972">
    <w:name w:val="toc 9"/>
    <w:basedOn w:val="975"/>
    <w:next w:val="975"/>
    <w:uiPriority w:val="39"/>
    <w:unhideWhenUsed/>
    <w:pPr>
      <w:ind w:left="2268" w:right="0" w:firstLine="0"/>
      <w:spacing w:after="57"/>
    </w:pPr>
  </w:style>
  <w:style w:type="paragraph" w:styleId="973">
    <w:name w:val="TOC Heading"/>
    <w:uiPriority w:val="39"/>
    <w:unhideWhenUsed/>
  </w:style>
  <w:style w:type="paragraph" w:styleId="974">
    <w:name w:val="table of figures"/>
    <w:basedOn w:val="975"/>
    <w:next w:val="975"/>
    <w:uiPriority w:val="99"/>
    <w:unhideWhenUsed/>
    <w:pPr>
      <w:spacing w:after="0" w:afterAutospacing="0"/>
    </w:pPr>
  </w:style>
  <w:style w:type="paragraph" w:styleId="975" w:default="1">
    <w:name w:val="Normal"/>
    <w:next w:val="975"/>
    <w:link w:val="975"/>
    <w:qFormat/>
    <w:pPr>
      <w:jc w:val="both"/>
      <w:widowControl w:val="off"/>
    </w:pPr>
    <w:rPr>
      <w:rFonts w:ascii="Times New Roman" w:hAnsi="Times New Roman"/>
      <w:sz w:val="21"/>
      <w:szCs w:val="21"/>
      <w:lang w:val="en-US" w:eastAsia="zh-CN" w:bidi="ar-SA"/>
    </w:rPr>
  </w:style>
  <w:style w:type="paragraph" w:styleId="976">
    <w:name w:val="标题 1"/>
    <w:basedOn w:val="975"/>
    <w:next w:val="975"/>
    <w:link w:val="987"/>
    <w:qFormat/>
    <w:pPr>
      <w:jc w:val="center"/>
      <w:keepNext/>
      <w:outlineLvl w:val="0"/>
    </w:pPr>
    <w:rPr>
      <w:rFonts w:ascii="楷体_GB2312" w:eastAsia="楷体_GB2312"/>
      <w:sz w:val="28"/>
      <w:szCs w:val="28"/>
    </w:rPr>
  </w:style>
  <w:style w:type="paragraph" w:styleId="977">
    <w:name w:val="标题 2"/>
    <w:basedOn w:val="975"/>
    <w:next w:val="975"/>
    <w:link w:val="988"/>
    <w:qFormat/>
    <w:pPr>
      <w:jc w:val="center"/>
      <w:keepLines/>
      <w:keepNext/>
      <w:spacing w:before="260" w:after="260" w:line="416" w:lineRule="auto"/>
      <w:outlineLvl w:val="1"/>
    </w:pPr>
    <w:rPr>
      <w:rFonts w:ascii="Arial" w:hAnsi="Arial" w:eastAsia="幼圆" w:cs="Arial"/>
      <w:b/>
      <w:bCs/>
      <w:sz w:val="44"/>
      <w:szCs w:val="44"/>
    </w:rPr>
  </w:style>
  <w:style w:type="paragraph" w:styleId="978">
    <w:name w:val="标题 3"/>
    <w:basedOn w:val="975"/>
    <w:next w:val="990"/>
    <w:link w:val="989"/>
    <w:qFormat/>
    <w:pPr>
      <w:keepLines/>
      <w:keepNext/>
      <w:spacing w:before="260" w:after="260" w:line="416" w:lineRule="auto"/>
      <w:outlineLvl w:val="2"/>
    </w:pPr>
    <w:rPr>
      <w:b/>
      <w:bCs/>
      <w:sz w:val="32"/>
      <w:szCs w:val="32"/>
    </w:rPr>
  </w:style>
  <w:style w:type="paragraph" w:styleId="979">
    <w:name w:val="标题 4"/>
    <w:basedOn w:val="975"/>
    <w:next w:val="990"/>
    <w:link w:val="992"/>
    <w:qFormat/>
    <w:pPr>
      <w:keepLines/>
      <w:keepNext/>
      <w:spacing w:before="280" w:after="290" w:line="376" w:lineRule="auto"/>
      <w:outlineLvl w:val="3"/>
    </w:pPr>
    <w:rPr>
      <w:rFonts w:ascii="Arial" w:hAnsi="Arial" w:eastAsia="黑体" w:cs="Arial"/>
      <w:b/>
      <w:bCs/>
      <w:sz w:val="28"/>
      <w:szCs w:val="28"/>
    </w:rPr>
  </w:style>
  <w:style w:type="paragraph" w:styleId="980">
    <w:name w:val="标题 5"/>
    <w:basedOn w:val="975"/>
    <w:next w:val="990"/>
    <w:link w:val="993"/>
    <w:qFormat/>
    <w:pPr>
      <w:keepNext/>
      <w:outlineLvl w:val="4"/>
    </w:pPr>
    <w:rPr>
      <w:rFonts w:ascii="宋体"/>
      <w:color w:val="000000"/>
      <w:sz w:val="28"/>
      <w:szCs w:val="28"/>
    </w:rPr>
  </w:style>
  <w:style w:type="paragraph" w:styleId="981">
    <w:name w:val="标题 6"/>
    <w:basedOn w:val="975"/>
    <w:next w:val="975"/>
    <w:link w:val="994"/>
    <w:qFormat/>
    <w:pPr>
      <w:numPr>
        <w:ilvl w:val="5"/>
        <w:numId w:val="1"/>
      </w:numPr>
      <w:keepLines/>
      <w:keepNext/>
      <w:spacing w:before="240" w:after="64" w:line="320" w:lineRule="auto"/>
      <w:outlineLvl w:val="5"/>
    </w:pPr>
    <w:rPr>
      <w:rFonts w:ascii="Arial" w:hAnsi="Arial" w:eastAsia="黑体"/>
      <w:b/>
      <w:bCs/>
      <w:sz w:val="24"/>
      <w:szCs w:val="24"/>
    </w:rPr>
  </w:style>
  <w:style w:type="paragraph" w:styleId="982">
    <w:name w:val="标题 7"/>
    <w:basedOn w:val="975"/>
    <w:next w:val="975"/>
    <w:link w:val="995"/>
    <w:qFormat/>
    <w:pPr>
      <w:numPr>
        <w:ilvl w:val="6"/>
        <w:numId w:val="1"/>
      </w:numPr>
      <w:keepLines/>
      <w:keepNext/>
      <w:spacing w:before="240" w:after="64" w:line="320" w:lineRule="auto"/>
      <w:outlineLvl w:val="6"/>
    </w:pPr>
    <w:rPr>
      <w:b/>
      <w:bCs/>
      <w:sz w:val="24"/>
      <w:szCs w:val="24"/>
    </w:rPr>
  </w:style>
  <w:style w:type="paragraph" w:styleId="983">
    <w:name w:val="标题 8"/>
    <w:basedOn w:val="975"/>
    <w:next w:val="975"/>
    <w:link w:val="996"/>
    <w:qFormat/>
    <w:pPr>
      <w:numPr>
        <w:ilvl w:val="7"/>
        <w:numId w:val="1"/>
      </w:numPr>
      <w:keepLines/>
      <w:keepNext/>
      <w:spacing w:before="240" w:after="64" w:line="320" w:lineRule="auto"/>
      <w:outlineLvl w:val="7"/>
    </w:pPr>
    <w:rPr>
      <w:rFonts w:ascii="Arial" w:hAnsi="Arial" w:eastAsia="黑体"/>
      <w:sz w:val="24"/>
      <w:szCs w:val="24"/>
    </w:rPr>
  </w:style>
  <w:style w:type="paragraph" w:styleId="984">
    <w:name w:val="标题 9"/>
    <w:basedOn w:val="975"/>
    <w:next w:val="975"/>
    <w:link w:val="997"/>
    <w:qFormat/>
    <w:pPr>
      <w:numPr>
        <w:ilvl w:val="8"/>
        <w:numId w:val="1"/>
      </w:numPr>
      <w:keepLines/>
      <w:keepNext/>
      <w:spacing w:before="240" w:after="64" w:line="320" w:lineRule="auto"/>
      <w:outlineLvl w:val="8"/>
    </w:pPr>
    <w:rPr>
      <w:rFonts w:ascii="Arial" w:hAnsi="Arial" w:eastAsia="黑体"/>
    </w:rPr>
  </w:style>
  <w:style w:type="character" w:styleId="985">
    <w:name w:val="默认段落字体"/>
    <w:next w:val="985"/>
    <w:link w:val="975"/>
    <w:uiPriority w:val="1"/>
    <w:unhideWhenUsed/>
  </w:style>
  <w:style w:type="table" w:styleId="986">
    <w:name w:val="普通表格"/>
    <w:next w:val="986"/>
    <w:link w:val="975"/>
    <w:uiPriority w:val="99"/>
    <w:unhideWhenUsed/>
    <w:tblPr/>
  </w:style>
  <w:style w:type="character" w:styleId="987">
    <w:name w:val="标题 1 Char"/>
    <w:next w:val="987"/>
    <w:link w:val="976"/>
    <w:rPr>
      <w:rFonts w:ascii="楷体_GB2312" w:hAnsi="Times New Roman" w:eastAsia="楷体_GB2312" w:cs="Times New Roman"/>
      <w:sz w:val="28"/>
      <w:szCs w:val="28"/>
    </w:rPr>
  </w:style>
  <w:style w:type="character" w:styleId="988">
    <w:name w:val="标题 2 Char"/>
    <w:next w:val="988"/>
    <w:link w:val="977"/>
    <w:rPr>
      <w:rFonts w:ascii="Arial" w:hAnsi="Arial" w:eastAsia="幼圆" w:cs="Arial"/>
      <w:b/>
      <w:bCs/>
      <w:sz w:val="44"/>
      <w:szCs w:val="44"/>
    </w:rPr>
  </w:style>
  <w:style w:type="character" w:styleId="989">
    <w:name w:val="标题 3 Char"/>
    <w:next w:val="989"/>
    <w:link w:val="978"/>
    <w:rPr>
      <w:rFonts w:ascii="Times New Roman" w:hAnsi="Times New Roman" w:eastAsia="宋体" w:cs="Times New Roman"/>
      <w:b/>
      <w:bCs/>
      <w:sz w:val="32"/>
      <w:szCs w:val="32"/>
    </w:rPr>
  </w:style>
  <w:style w:type="paragraph" w:styleId="990">
    <w:name w:val="正文缩进"/>
    <w:basedOn w:val="975"/>
    <w:next w:val="990"/>
    <w:link w:val="991"/>
    <w:pPr>
      <w:ind w:firstLine="420"/>
    </w:pPr>
  </w:style>
  <w:style w:type="character" w:styleId="991">
    <w:name w:val="正文缩进 Char"/>
    <w:next w:val="991"/>
    <w:link w:val="990"/>
    <w:rPr>
      <w:rFonts w:ascii="Times New Roman" w:hAnsi="Times New Roman" w:eastAsia="宋体" w:cs="Times New Roman"/>
      <w:szCs w:val="21"/>
    </w:rPr>
  </w:style>
  <w:style w:type="character" w:styleId="992">
    <w:name w:val="标题 4 Char"/>
    <w:next w:val="992"/>
    <w:link w:val="979"/>
    <w:rPr>
      <w:rFonts w:ascii="Arial" w:hAnsi="Arial" w:eastAsia="黑体" w:cs="Arial"/>
      <w:b/>
      <w:bCs/>
      <w:sz w:val="28"/>
      <w:szCs w:val="28"/>
    </w:rPr>
  </w:style>
  <w:style w:type="character" w:styleId="993">
    <w:name w:val="标题 5 Char"/>
    <w:next w:val="993"/>
    <w:link w:val="980"/>
    <w:rPr>
      <w:rFonts w:ascii="宋体" w:hAnsi="Times New Roman" w:eastAsia="宋体" w:cs="Times New Roman"/>
      <w:color w:val="000000"/>
      <w:sz w:val="28"/>
      <w:szCs w:val="28"/>
    </w:rPr>
  </w:style>
  <w:style w:type="character" w:styleId="994">
    <w:name w:val="标题 6 Char"/>
    <w:next w:val="994"/>
    <w:link w:val="981"/>
    <w:rPr>
      <w:rFonts w:ascii="Arial" w:hAnsi="Arial" w:eastAsia="黑体" w:cs="Times New Roman"/>
      <w:b/>
      <w:bCs/>
      <w:sz w:val="24"/>
      <w:szCs w:val="24"/>
    </w:rPr>
  </w:style>
  <w:style w:type="character" w:styleId="995">
    <w:name w:val="标题 7 Char"/>
    <w:next w:val="995"/>
    <w:link w:val="982"/>
    <w:rPr>
      <w:rFonts w:ascii="Times New Roman" w:hAnsi="Times New Roman" w:eastAsia="宋体" w:cs="Times New Roman"/>
      <w:b/>
      <w:bCs/>
      <w:sz w:val="24"/>
      <w:szCs w:val="24"/>
    </w:rPr>
  </w:style>
  <w:style w:type="character" w:styleId="996">
    <w:name w:val="标题 8 Char"/>
    <w:next w:val="996"/>
    <w:link w:val="983"/>
    <w:rPr>
      <w:rFonts w:ascii="Arial" w:hAnsi="Arial" w:eastAsia="黑体" w:cs="Times New Roman"/>
      <w:sz w:val="24"/>
      <w:szCs w:val="24"/>
    </w:rPr>
  </w:style>
  <w:style w:type="character" w:styleId="997">
    <w:name w:val="标题 9 Char"/>
    <w:next w:val="997"/>
    <w:link w:val="984"/>
    <w:rPr>
      <w:rFonts w:ascii="Arial" w:hAnsi="Arial" w:eastAsia="黑体" w:cs="Times New Roman"/>
      <w:szCs w:val="21"/>
    </w:rPr>
  </w:style>
  <w:style w:type="paragraph" w:styleId="998">
    <w:name w:val="列表 3"/>
    <w:basedOn w:val="975"/>
    <w:next w:val="998"/>
    <w:link w:val="975"/>
    <w:pPr>
      <w:ind w:left="100" w:hanging="200"/>
    </w:pPr>
  </w:style>
  <w:style w:type="paragraph" w:styleId="999">
    <w:name w:val="目录 7"/>
    <w:basedOn w:val="975"/>
    <w:next w:val="975"/>
    <w:link w:val="975"/>
    <w:semiHidden/>
    <w:pPr>
      <w:ind w:left="1260"/>
      <w:jc w:val="left"/>
    </w:pPr>
  </w:style>
  <w:style w:type="paragraph" w:styleId="1000">
    <w:name w:val="文档结构图"/>
    <w:basedOn w:val="975"/>
    <w:next w:val="1000"/>
    <w:link w:val="1001"/>
    <w:semiHidden/>
    <w:pPr>
      <w:shd w:val="clear" w:color="auto" w:fill="000080"/>
    </w:pPr>
  </w:style>
  <w:style w:type="character" w:styleId="1001">
    <w:name w:val="文档结构图 Char"/>
    <w:next w:val="1001"/>
    <w:link w:val="1000"/>
    <w:semiHidden/>
    <w:rPr>
      <w:rFonts w:ascii="Times New Roman" w:hAnsi="Times New Roman" w:eastAsia="宋体" w:cs="Times New Roman"/>
      <w:szCs w:val="21"/>
      <w:shd w:val="clear" w:color="auto" w:fill="000080"/>
    </w:rPr>
  </w:style>
  <w:style w:type="paragraph" w:styleId="1002">
    <w:name w:val="批注文字"/>
    <w:basedOn w:val="975"/>
    <w:next w:val="1002"/>
    <w:link w:val="1003"/>
    <w:semiHidden/>
    <w:pPr>
      <w:jc w:val="left"/>
    </w:pPr>
  </w:style>
  <w:style w:type="character" w:styleId="1003">
    <w:name w:val="批注文字 Char"/>
    <w:next w:val="1003"/>
    <w:link w:val="1002"/>
    <w:semiHidden/>
    <w:rPr>
      <w:rFonts w:ascii="Times New Roman" w:hAnsi="Times New Roman" w:eastAsia="宋体" w:cs="Times New Roman"/>
      <w:szCs w:val="21"/>
    </w:rPr>
  </w:style>
  <w:style w:type="paragraph" w:styleId="1004">
    <w:name w:val="正文文本 3"/>
    <w:basedOn w:val="975"/>
    <w:next w:val="1004"/>
    <w:link w:val="1005"/>
    <w:rPr>
      <w:rFonts w:ascii="仿宋_GB2312" w:hAnsi="Arial" w:eastAsia="仿宋_GB2312"/>
      <w:sz w:val="32"/>
      <w:szCs w:val="32"/>
    </w:rPr>
  </w:style>
  <w:style w:type="character" w:styleId="1005">
    <w:name w:val="正文文本 3 Char"/>
    <w:next w:val="1005"/>
    <w:link w:val="1004"/>
    <w:rPr>
      <w:rFonts w:ascii="仿宋_GB2312" w:hAnsi="Arial" w:eastAsia="仿宋_GB2312" w:cs="Times New Roman"/>
      <w:sz w:val="32"/>
      <w:szCs w:val="32"/>
    </w:rPr>
  </w:style>
  <w:style w:type="paragraph" w:styleId="1006">
    <w:name w:val="正文文本"/>
    <w:basedOn w:val="975"/>
    <w:next w:val="1006"/>
    <w:link w:val="1007"/>
    <w:rPr>
      <w:rFonts w:ascii="楷体_GB2312" w:hAnsi="Arial" w:eastAsia="楷体_GB2312"/>
      <w:sz w:val="28"/>
      <w:szCs w:val="28"/>
    </w:rPr>
  </w:style>
  <w:style w:type="character" w:styleId="1007">
    <w:name w:val="正文文本 Char"/>
    <w:next w:val="1007"/>
    <w:link w:val="1006"/>
    <w:rPr>
      <w:rFonts w:ascii="楷体_GB2312" w:hAnsi="Arial" w:eastAsia="楷体_GB2312" w:cs="Times New Roman"/>
      <w:sz w:val="28"/>
      <w:szCs w:val="28"/>
    </w:rPr>
  </w:style>
  <w:style w:type="paragraph" w:styleId="1008">
    <w:name w:val="正文文本缩进"/>
    <w:basedOn w:val="975"/>
    <w:next w:val="975"/>
    <w:link w:val="1009"/>
    <w:pPr>
      <w:ind w:firstLine="645"/>
    </w:pPr>
    <w:rPr>
      <w:rFonts w:ascii="楷体_GB2312" w:eastAsia="楷体_GB2312"/>
      <w:sz w:val="32"/>
      <w:szCs w:val="32"/>
    </w:rPr>
  </w:style>
  <w:style w:type="character" w:styleId="1009">
    <w:name w:val="正文文本缩进 Char"/>
    <w:next w:val="1009"/>
    <w:link w:val="1008"/>
    <w:rPr>
      <w:rFonts w:ascii="楷体_GB2312" w:hAnsi="Times New Roman" w:eastAsia="楷体_GB2312" w:cs="Times New Roman"/>
      <w:sz w:val="32"/>
      <w:szCs w:val="32"/>
    </w:rPr>
  </w:style>
  <w:style w:type="paragraph" w:styleId="1010">
    <w:name w:val="列表 2"/>
    <w:basedOn w:val="975"/>
    <w:next w:val="1010"/>
    <w:link w:val="975"/>
    <w:pPr>
      <w:ind w:left="100" w:hanging="200"/>
    </w:pPr>
  </w:style>
  <w:style w:type="paragraph" w:styleId="1011">
    <w:name w:val="目录 5"/>
    <w:basedOn w:val="975"/>
    <w:next w:val="975"/>
    <w:link w:val="975"/>
    <w:semiHidden/>
    <w:pPr>
      <w:ind w:left="840"/>
      <w:jc w:val="left"/>
    </w:pPr>
  </w:style>
  <w:style w:type="paragraph" w:styleId="1012">
    <w:name w:val="目录 3"/>
    <w:basedOn w:val="975"/>
    <w:next w:val="975"/>
    <w:link w:val="975"/>
    <w:semiHidden/>
    <w:pPr>
      <w:ind w:left="420"/>
      <w:jc w:val="left"/>
    </w:pPr>
    <w:rPr>
      <w:i/>
      <w:iCs/>
      <w:szCs w:val="24"/>
    </w:rPr>
  </w:style>
  <w:style w:type="paragraph" w:styleId="1013">
    <w:name w:val="纯文本"/>
    <w:basedOn w:val="975"/>
    <w:next w:val="1013"/>
    <w:link w:val="1014"/>
    <w:rPr>
      <w:rFonts w:ascii="宋体" w:hAnsi="Courier New" w:cs="Courier New"/>
    </w:rPr>
  </w:style>
  <w:style w:type="character" w:styleId="1014">
    <w:name w:val="纯文本 Char"/>
    <w:next w:val="1014"/>
    <w:link w:val="1013"/>
    <w:rPr>
      <w:rFonts w:ascii="宋体" w:hAnsi="Courier New" w:eastAsia="宋体" w:cs="Courier New"/>
      <w:szCs w:val="21"/>
    </w:rPr>
  </w:style>
  <w:style w:type="paragraph" w:styleId="1015">
    <w:name w:val="目录 8"/>
    <w:basedOn w:val="975"/>
    <w:next w:val="975"/>
    <w:link w:val="975"/>
    <w:semiHidden/>
    <w:pPr>
      <w:ind w:left="1470"/>
      <w:jc w:val="left"/>
    </w:pPr>
  </w:style>
  <w:style w:type="paragraph" w:styleId="1016">
    <w:name w:val="日期"/>
    <w:basedOn w:val="975"/>
    <w:next w:val="975"/>
    <w:link w:val="1017"/>
    <w:rPr>
      <w:sz w:val="24"/>
      <w:szCs w:val="24"/>
    </w:rPr>
  </w:style>
  <w:style w:type="character" w:styleId="1017">
    <w:name w:val="日期 Char"/>
    <w:next w:val="1017"/>
    <w:link w:val="1016"/>
    <w:rPr>
      <w:rFonts w:ascii="Times New Roman" w:hAnsi="Times New Roman" w:eastAsia="宋体" w:cs="Times New Roman"/>
      <w:sz w:val="24"/>
      <w:szCs w:val="24"/>
    </w:rPr>
  </w:style>
  <w:style w:type="paragraph" w:styleId="1018">
    <w:name w:val="正文文本缩进 2"/>
    <w:basedOn w:val="975"/>
    <w:next w:val="1018"/>
    <w:link w:val="1019"/>
    <w:pPr>
      <w:ind w:left="630" w:firstLine="645"/>
    </w:pPr>
    <w:rPr>
      <w:rFonts w:ascii="Arial" w:hAnsi="Arial" w:eastAsia="仿宋_GB2312" w:cs="Arial"/>
      <w:sz w:val="32"/>
      <w:szCs w:val="32"/>
    </w:rPr>
  </w:style>
  <w:style w:type="character" w:styleId="1019">
    <w:name w:val="正文文本缩进 2 Char"/>
    <w:next w:val="1019"/>
    <w:link w:val="1018"/>
    <w:rPr>
      <w:rFonts w:ascii="Arial" w:hAnsi="Arial" w:eastAsia="仿宋_GB2312" w:cs="Arial"/>
      <w:sz w:val="32"/>
      <w:szCs w:val="32"/>
    </w:rPr>
  </w:style>
  <w:style w:type="paragraph" w:styleId="1020">
    <w:name w:val="批注框文本"/>
    <w:basedOn w:val="975"/>
    <w:next w:val="1020"/>
    <w:link w:val="1021"/>
    <w:semiHidden/>
    <w:rPr>
      <w:sz w:val="18"/>
      <w:szCs w:val="18"/>
    </w:rPr>
  </w:style>
  <w:style w:type="character" w:styleId="1021">
    <w:name w:val="批注框文本 Char"/>
    <w:next w:val="1021"/>
    <w:link w:val="1020"/>
    <w:semiHidden/>
    <w:rPr>
      <w:rFonts w:ascii="Times New Roman" w:hAnsi="Times New Roman" w:eastAsia="宋体" w:cs="Times New Roman"/>
      <w:sz w:val="18"/>
      <w:szCs w:val="18"/>
    </w:rPr>
  </w:style>
  <w:style w:type="paragraph" w:styleId="1022">
    <w:name w:val="页脚"/>
    <w:basedOn w:val="975"/>
    <w:next w:val="1022"/>
    <w:link w:val="1023"/>
    <w:pPr>
      <w:jc w:val="left"/>
      <w:tabs>
        <w:tab w:val="center" w:pos="4153" w:leader="none"/>
        <w:tab w:val="right" w:pos="8306" w:leader="none"/>
      </w:tabs>
    </w:pPr>
    <w:rPr>
      <w:sz w:val="18"/>
      <w:szCs w:val="18"/>
    </w:rPr>
  </w:style>
  <w:style w:type="character" w:styleId="1023">
    <w:name w:val="页脚 Char"/>
    <w:next w:val="1023"/>
    <w:link w:val="1022"/>
    <w:rPr>
      <w:rFonts w:ascii="Times New Roman" w:hAnsi="Times New Roman" w:eastAsia="宋体" w:cs="Times New Roman"/>
      <w:sz w:val="18"/>
      <w:szCs w:val="18"/>
    </w:rPr>
  </w:style>
  <w:style w:type="paragraph" w:styleId="1024">
    <w:name w:val="页眉"/>
    <w:basedOn w:val="975"/>
    <w:next w:val="1024"/>
    <w:link w:val="1025"/>
    <w:pPr>
      <w:jc w:val="center"/>
      <w:tabs>
        <w:tab w:val="center" w:pos="4153" w:leader="none"/>
        <w:tab w:val="right" w:pos="8306" w:leader="none"/>
      </w:tabs>
      <w:pBdr>
        <w:bottom w:val="single" w:color="000000" w:sz="6" w:space="1"/>
      </w:pBdr>
    </w:pPr>
    <w:rPr>
      <w:sz w:val="18"/>
      <w:szCs w:val="18"/>
    </w:rPr>
  </w:style>
  <w:style w:type="character" w:styleId="1025">
    <w:name w:val="页眉 Char"/>
    <w:next w:val="1025"/>
    <w:link w:val="1024"/>
    <w:rPr>
      <w:rFonts w:ascii="Times New Roman" w:hAnsi="Times New Roman" w:eastAsia="宋体" w:cs="Times New Roman"/>
      <w:sz w:val="18"/>
      <w:szCs w:val="18"/>
    </w:rPr>
  </w:style>
  <w:style w:type="paragraph" w:styleId="1026">
    <w:name w:val="目录 1"/>
    <w:basedOn w:val="975"/>
    <w:next w:val="975"/>
    <w:link w:val="975"/>
    <w:semiHidden/>
    <w:pPr>
      <w:jc w:val="left"/>
      <w:spacing w:before="120" w:after="120" w:line="400" w:lineRule="exact"/>
      <w:tabs>
        <w:tab w:val="right" w:pos="8720" w:leader="dot"/>
      </w:tabs>
    </w:pPr>
    <w:rPr>
      <w:rFonts w:ascii="宋体" w:hAnsi="宋体"/>
      <w:caps/>
      <w:sz w:val="24"/>
      <w:szCs w:val="24"/>
    </w:rPr>
  </w:style>
  <w:style w:type="paragraph" w:styleId="1027">
    <w:name w:val="目录 4"/>
    <w:basedOn w:val="975"/>
    <w:next w:val="975"/>
    <w:link w:val="975"/>
    <w:semiHidden/>
    <w:pPr>
      <w:ind w:left="630"/>
      <w:jc w:val="left"/>
    </w:pPr>
  </w:style>
  <w:style w:type="paragraph" w:styleId="1028">
    <w:name w:val="列表"/>
    <w:basedOn w:val="975"/>
    <w:next w:val="1028"/>
    <w:link w:val="975"/>
    <w:pPr>
      <w:ind w:left="200" w:hanging="200"/>
    </w:pPr>
  </w:style>
  <w:style w:type="paragraph" w:styleId="1029">
    <w:name w:val="目录 6"/>
    <w:basedOn w:val="975"/>
    <w:next w:val="975"/>
    <w:link w:val="975"/>
    <w:semiHidden/>
    <w:pPr>
      <w:ind w:left="1050"/>
      <w:jc w:val="left"/>
    </w:pPr>
  </w:style>
  <w:style w:type="paragraph" w:styleId="1030">
    <w:name w:val="正文文本缩进 3"/>
    <w:basedOn w:val="975"/>
    <w:next w:val="1030"/>
    <w:link w:val="1031"/>
    <w:pPr>
      <w:ind w:left="645" w:firstLine="645"/>
    </w:pPr>
    <w:rPr>
      <w:rFonts w:ascii="Arial" w:hAnsi="Arial" w:eastAsia="仿宋_GB2312" w:cs="Arial"/>
      <w:color w:val="ffff00"/>
      <w:sz w:val="32"/>
      <w:szCs w:val="32"/>
    </w:rPr>
  </w:style>
  <w:style w:type="character" w:styleId="1031">
    <w:name w:val="正文文本缩进 3 Char"/>
    <w:next w:val="1031"/>
    <w:link w:val="1030"/>
    <w:rPr>
      <w:rFonts w:ascii="Arial" w:hAnsi="Arial" w:eastAsia="仿宋_GB2312" w:cs="Arial"/>
      <w:color w:val="ffff00"/>
      <w:sz w:val="32"/>
      <w:szCs w:val="32"/>
    </w:rPr>
  </w:style>
  <w:style w:type="paragraph" w:styleId="1032">
    <w:name w:val="图表目录"/>
    <w:basedOn w:val="975"/>
    <w:next w:val="975"/>
    <w:link w:val="975"/>
    <w:semiHidden/>
    <w:pPr>
      <w:ind w:left="840" w:hanging="420"/>
    </w:pPr>
  </w:style>
  <w:style w:type="paragraph" w:styleId="1033">
    <w:name w:val="目录 2"/>
    <w:basedOn w:val="975"/>
    <w:next w:val="975"/>
    <w:link w:val="975"/>
    <w:semiHidden/>
    <w:pPr>
      <w:ind w:left="210"/>
      <w:jc w:val="left"/>
    </w:pPr>
    <w:rPr>
      <w:smallCaps/>
      <w:szCs w:val="24"/>
    </w:rPr>
  </w:style>
  <w:style w:type="paragraph" w:styleId="1034">
    <w:name w:val="目录 9"/>
    <w:basedOn w:val="975"/>
    <w:next w:val="975"/>
    <w:link w:val="975"/>
    <w:semiHidden/>
    <w:pPr>
      <w:ind w:left="1680"/>
      <w:jc w:val="left"/>
    </w:pPr>
  </w:style>
  <w:style w:type="paragraph" w:styleId="1035">
    <w:name w:val="正文文本 2"/>
    <w:basedOn w:val="975"/>
    <w:next w:val="1035"/>
    <w:link w:val="1036"/>
    <w:pPr>
      <w:jc w:val="center"/>
      <w:widowControl/>
    </w:pPr>
    <w:rPr>
      <w:rFonts w:ascii="楷体_GB2312" w:eastAsia="楷体_GB2312"/>
      <w:sz w:val="28"/>
      <w:szCs w:val="28"/>
    </w:rPr>
  </w:style>
  <w:style w:type="character" w:styleId="1036">
    <w:name w:val="正文文本 2 Char"/>
    <w:next w:val="1036"/>
    <w:link w:val="1035"/>
    <w:rPr>
      <w:rFonts w:ascii="楷体_GB2312" w:hAnsi="Times New Roman" w:eastAsia="楷体_GB2312" w:cs="Times New Roman"/>
      <w:sz w:val="28"/>
      <w:szCs w:val="28"/>
    </w:rPr>
  </w:style>
  <w:style w:type="paragraph" w:styleId="1037">
    <w:name w:val="普通(网站)"/>
    <w:basedOn w:val="975"/>
    <w:next w:val="1037"/>
    <w:link w:val="975"/>
    <w:uiPriority w:val="99"/>
    <w:pPr>
      <w:jc w:val="left"/>
      <w:spacing w:before="100" w:beforeAutospacing="1" w:after="100" w:afterAutospacing="1"/>
      <w:widowControl/>
    </w:pPr>
    <w:rPr>
      <w:rFonts w:ascii="宋体" w:hAnsi="宋体" w:cs="宋体"/>
      <w:sz w:val="24"/>
      <w:szCs w:val="24"/>
    </w:rPr>
  </w:style>
  <w:style w:type="paragraph" w:styleId="1038">
    <w:name w:val="索引 1"/>
    <w:basedOn w:val="975"/>
    <w:next w:val="975"/>
    <w:link w:val="975"/>
    <w:semiHidden/>
    <w:pPr>
      <w:spacing w:line="240" w:lineRule="atLeast"/>
    </w:pPr>
    <w:rPr>
      <w:b/>
      <w:bCs/>
    </w:rPr>
  </w:style>
  <w:style w:type="paragraph" w:styleId="1039">
    <w:name w:val="批注主题"/>
    <w:basedOn w:val="1002"/>
    <w:next w:val="1002"/>
    <w:link w:val="1040"/>
    <w:semiHidden/>
    <w:rPr>
      <w:b/>
      <w:bCs/>
    </w:rPr>
  </w:style>
  <w:style w:type="character" w:styleId="1040">
    <w:name w:val="批注主题 Char"/>
    <w:next w:val="1040"/>
    <w:link w:val="1039"/>
    <w:semiHidden/>
    <w:rPr>
      <w:rFonts w:ascii="Times New Roman" w:hAnsi="Times New Roman" w:eastAsia="宋体" w:cs="Times New Roman"/>
      <w:b/>
      <w:bCs/>
      <w:szCs w:val="21"/>
    </w:rPr>
  </w:style>
  <w:style w:type="paragraph" w:styleId="1041">
    <w:name w:val="正文首行缩进"/>
    <w:basedOn w:val="975"/>
    <w:next w:val="1041"/>
    <w:link w:val="1042"/>
    <w:pPr>
      <w:ind w:firstLine="200"/>
      <w:spacing w:line="360" w:lineRule="auto"/>
    </w:pPr>
    <w:rPr>
      <w:rFonts w:ascii="仿宋_GB2312" w:eastAsia="仿宋_GB2312"/>
      <w:sz w:val="30"/>
      <w:szCs w:val="30"/>
    </w:rPr>
  </w:style>
  <w:style w:type="character" w:styleId="1042">
    <w:name w:val="正文首行缩进 Char"/>
    <w:next w:val="1042"/>
    <w:link w:val="1041"/>
    <w:rPr>
      <w:rFonts w:ascii="仿宋_GB2312" w:hAnsi="Times New Roman" w:eastAsia="仿宋_GB2312" w:cs="Times New Roman"/>
      <w:sz w:val="30"/>
      <w:szCs w:val="30"/>
    </w:rPr>
  </w:style>
  <w:style w:type="paragraph" w:styleId="1043">
    <w:name w:val="正文首行缩进 2"/>
    <w:basedOn w:val="1008"/>
    <w:next w:val="1043"/>
    <w:link w:val="1044"/>
    <w:pPr>
      <w:ind w:firstLine="420"/>
      <w:spacing w:line="360" w:lineRule="auto"/>
    </w:pPr>
    <w:rPr>
      <w:rFonts w:ascii="宋体" w:hAnsi="宋体" w:eastAsia="宋体"/>
      <w:sz w:val="21"/>
      <w:szCs w:val="20"/>
    </w:rPr>
  </w:style>
  <w:style w:type="character" w:styleId="1044">
    <w:name w:val="正文首行缩进 2 Char"/>
    <w:next w:val="1044"/>
    <w:link w:val="1043"/>
    <w:rPr>
      <w:rFonts w:ascii="宋体" w:hAnsi="宋体" w:eastAsia="宋体" w:cs="Times New Roman"/>
      <w:sz w:val="32"/>
      <w:szCs w:val="20"/>
    </w:rPr>
  </w:style>
  <w:style w:type="table" w:styleId="1045">
    <w:name w:val="网格型"/>
    <w:basedOn w:val="986"/>
    <w:next w:val="1045"/>
    <w:link w:val="975"/>
    <w:pPr>
      <w:jc w:val="both"/>
      <w:widowControl w:val="off"/>
    </w:pPr>
    <w:rPr>
      <w:rFonts w:ascii="Times New Roman" w:hAnsi="Times New Roman" w:eastAsia="宋体" w:cs="Times New Roman"/>
      <w:sz w:val="20"/>
      <w:szCs w:val="20"/>
    </w:rPr>
    <w:tblPr/>
  </w:style>
  <w:style w:type="character" w:styleId="1046">
    <w:name w:val="要点"/>
    <w:next w:val="1046"/>
    <w:link w:val="975"/>
    <w:qFormat/>
    <w:rPr>
      <w:b/>
      <w:bCs/>
    </w:rPr>
  </w:style>
  <w:style w:type="character" w:styleId="1047">
    <w:name w:val="页码"/>
    <w:next w:val="1047"/>
    <w:link w:val="975"/>
  </w:style>
  <w:style w:type="character" w:styleId="1048">
    <w:name w:val="已访问的超链接"/>
    <w:next w:val="1048"/>
    <w:link w:val="975"/>
    <w:rPr>
      <w:color w:val="800080"/>
      <w:u w:val="single"/>
    </w:rPr>
  </w:style>
  <w:style w:type="character" w:styleId="1049">
    <w:name w:val="超链接"/>
    <w:next w:val="1049"/>
    <w:link w:val="975"/>
    <w:rPr>
      <w:color w:val="0000ff"/>
      <w:u w:val="single"/>
    </w:rPr>
  </w:style>
  <w:style w:type="character" w:styleId="1050">
    <w:name w:val="批注引用"/>
    <w:next w:val="1050"/>
    <w:link w:val="975"/>
    <w:semiHidden/>
    <w:rPr>
      <w:sz w:val="21"/>
      <w:szCs w:val="21"/>
    </w:rPr>
  </w:style>
  <w:style w:type="paragraph" w:styleId="1051">
    <w:name w:val="正文空2字"/>
    <w:basedOn w:val="1052"/>
    <w:next w:val="1051"/>
    <w:link w:val="975"/>
    <w:uiPriority w:val="99"/>
    <w:qFormat/>
    <w:pPr>
      <w:ind w:firstLine="640"/>
      <w:spacing w:line="560" w:lineRule="exact"/>
      <w:widowControl w:val="off"/>
    </w:pPr>
    <w:rPr>
      <w:rFonts w:ascii="仿宋_GB2312" w:hAnsi="仿宋_GB2312" w:cs="仿宋_GB2312"/>
      <w:lang w:val="zh-TW"/>
    </w:rPr>
  </w:style>
  <w:style w:type="paragraph" w:styleId="1052">
    <w:name w:val="左对齐正文"/>
    <w:next w:val="1052"/>
    <w:link w:val="975"/>
    <w:uiPriority w:val="99"/>
    <w:qFormat/>
    <w:rPr>
      <w:rFonts w:ascii="Calibri" w:hAnsi="Calibri" w:eastAsia="仿宋_GB2312" w:cs="Calibri"/>
      <w:sz w:val="32"/>
      <w:szCs w:val="32"/>
      <w:lang w:val="en-US" w:eastAsia="zh-CN" w:bidi="ar-SA"/>
    </w:rPr>
  </w:style>
  <w:style w:type="paragraph" w:styleId="1053">
    <w:name w:val="索引 41"/>
    <w:basedOn w:val="975"/>
    <w:next w:val="975"/>
    <w:link w:val="975"/>
    <w:semiHidden/>
    <w:qFormat/>
    <w:pPr>
      <w:ind w:left="1260"/>
    </w:pPr>
    <w:rPr>
      <w:rFonts w:ascii="Calibri" w:hAnsi="Calibri" w:eastAsia="Calibri" w:cs="宋体"/>
      <w:sz w:val="20"/>
      <w:lang w:val="zh-CN"/>
    </w:rPr>
  </w:style>
  <w:style w:type="character" w:styleId="1054">
    <w:name w:val="font5 Char"/>
    <w:next w:val="1054"/>
    <w:link w:val="975"/>
    <w:rPr>
      <w:rFonts w:ascii="宋体" w:hAnsi="宋体" w:eastAsia="宋体"/>
      <w:sz w:val="28"/>
      <w:szCs w:val="28"/>
      <w:lang w:val="en-US" w:eastAsia="zh-CN" w:bidi="ar-SA"/>
    </w:rPr>
  </w:style>
  <w:style w:type="character" w:styleId="1055">
    <w:name w:val="二级目录 Char"/>
    <w:next w:val="1055"/>
    <w:link w:val="1056"/>
    <w:rPr>
      <w:b/>
      <w:sz w:val="30"/>
      <w:szCs w:val="28"/>
    </w:rPr>
  </w:style>
  <w:style w:type="paragraph" w:styleId="1056">
    <w:name w:val="二级目录"/>
    <w:next w:val="975"/>
    <w:link w:val="1055"/>
    <w:pPr>
      <w:numPr>
        <w:ilvl w:val="0"/>
        <w:numId w:val="2"/>
      </w:numPr>
      <w:tabs>
        <w:tab w:val="left" w:pos="907" w:leader="none"/>
        <w:tab w:val="left" w:pos="1145" w:leader="none"/>
      </w:tabs>
      <w:outlineLvl w:val="1"/>
    </w:pPr>
    <w:rPr>
      <w:b/>
      <w:sz w:val="30"/>
      <w:szCs w:val="28"/>
      <w:lang w:val="en-US" w:eastAsia="zh-CN" w:bidi="ar-SA"/>
    </w:rPr>
  </w:style>
  <w:style w:type="character" w:styleId="1057">
    <w:name w:val="列出段落 Char,Bullet List Char,numbered Char,FooterText Char,List Paragraph1 Char,Paragraphe de liste1 Char"/>
    <w:next w:val="1057"/>
    <w:link w:val="1058"/>
    <w:rPr>
      <w:rFonts w:ascii="Calibri" w:hAnsi="Calibri"/>
      <w:sz w:val="24"/>
      <w:szCs w:val="24"/>
      <w:lang w:eastAsia="en-US" w:bidi="en-US"/>
    </w:rPr>
  </w:style>
  <w:style w:type="paragraph" w:styleId="1058">
    <w:name w:val="列出段落1"/>
    <w:basedOn w:val="975"/>
    <w:next w:val="1058"/>
    <w:link w:val="1057"/>
    <w:qFormat/>
    <w:pPr>
      <w:contextualSpacing/>
      <w:ind w:left="720"/>
      <w:jc w:val="left"/>
      <w:widowControl/>
    </w:pPr>
    <w:rPr>
      <w:rFonts w:ascii="Calibri" w:hAnsi="Calibri" w:eastAsia="宋体" w:cs="Times New Roman"/>
      <w:sz w:val="24"/>
      <w:szCs w:val="24"/>
      <w:lang w:eastAsia="en-US" w:bidi="en-US"/>
    </w:rPr>
  </w:style>
  <w:style w:type="paragraph" w:styleId="1059">
    <w:name w:val="Body Text(ch)"/>
    <w:basedOn w:val="975"/>
    <w:next w:val="1006"/>
    <w:link w:val="975"/>
    <w:pPr>
      <w:spacing w:after="120"/>
    </w:pPr>
    <w:rPr>
      <w:rFonts w:ascii="宋体" w:hAnsi="Arial"/>
      <w:bCs/>
      <w:iCs/>
      <w:szCs w:val="24"/>
    </w:rPr>
  </w:style>
  <w:style w:type="paragraph" w:styleId="1060">
    <w:name w:val="xl27"/>
    <w:basedOn w:val="975"/>
    <w:next w:val="1060"/>
    <w:link w:val="9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name w:val="xl26"/>
    <w:basedOn w:val="975"/>
    <w:next w:val="1061"/>
    <w:link w:val="9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name w:val="Char"/>
    <w:basedOn w:val="975"/>
    <w:next w:val="1062"/>
    <w:link w:val="975"/>
    <w:pPr>
      <w:ind w:firstLine="200"/>
      <w:tabs>
        <w:tab w:val="left" w:pos="360" w:leader="none"/>
      </w:tabs>
    </w:pPr>
    <w:rPr>
      <w:sz w:val="28"/>
      <w:szCs w:val="30"/>
    </w:rPr>
  </w:style>
  <w:style w:type="paragraph" w:styleId="1063">
    <w:name w:val=" Char"/>
    <w:basedOn w:val="1000"/>
    <w:next w:val="1063"/>
    <w:link w:val="975"/>
    <w:rPr>
      <w:rFonts w:ascii="Tahoma" w:hAnsi="Tahoma"/>
      <w:sz w:val="24"/>
      <w:szCs w:val="24"/>
    </w:rPr>
  </w:style>
  <w:style w:type="paragraph" w:styleId="1064">
    <w:name w:val="普通正文"/>
    <w:basedOn w:val="975"/>
    <w:next w:val="1064"/>
    <w:link w:val="975"/>
    <w:pPr>
      <w:ind w:firstLine="480"/>
      <w:jc w:val="left"/>
      <w:spacing w:before="120" w:after="120" w:line="360" w:lineRule="auto"/>
    </w:pPr>
    <w:rPr>
      <w:rFonts w:ascii="Arial" w:hAnsi="Arial"/>
      <w:sz w:val="24"/>
      <w:szCs w:val="24"/>
    </w:rPr>
  </w:style>
  <w:style w:type="paragraph" w:styleId="1065">
    <w:name w:val="table_lines"/>
    <w:basedOn w:val="975"/>
    <w:next w:val="1065"/>
    <w:link w:val="975"/>
    <w:pPr>
      <w:jc w:val="left"/>
      <w:widowControl/>
    </w:pPr>
    <w:rPr>
      <w:sz w:val="20"/>
      <w:szCs w:val="20"/>
      <w:lang w:val="de-DE" w:eastAsia="de-DE"/>
    </w:rPr>
  </w:style>
  <w:style w:type="paragraph" w:styleId="1066">
    <w:name w:val="附录1"/>
    <w:next w:val="1066"/>
    <w:link w:val="9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67">
    <w:name w:val="font7"/>
    <w:basedOn w:val="975"/>
    <w:next w:val="1067"/>
    <w:link w:val="975"/>
    <w:pPr>
      <w:jc w:val="left"/>
      <w:spacing w:before="100" w:beforeAutospacing="1" w:after="100" w:afterAutospacing="1"/>
      <w:widowControl/>
    </w:pPr>
    <w:rPr>
      <w:rFonts w:hint="eastAsia" w:ascii="宋体" w:hAnsi="宋体"/>
      <w:sz w:val="18"/>
      <w:szCs w:val="18"/>
    </w:rPr>
  </w:style>
  <w:style w:type="paragraph" w:styleId="1068">
    <w:name w:val=" Char Char Char Char"/>
    <w:basedOn w:val="1000"/>
    <w:next w:val="1068"/>
    <w:link w:val="975"/>
    <w:pPr>
      <w:spacing w:line="360" w:lineRule="auto"/>
    </w:pPr>
    <w:rPr>
      <w:rFonts w:ascii="Tahoma" w:hAnsi="Tahoma"/>
      <w:sz w:val="24"/>
      <w:szCs w:val="24"/>
    </w:rPr>
  </w:style>
  <w:style w:type="paragraph" w:styleId="1069">
    <w:name w:val="列出段落"/>
    <w:basedOn w:val="975"/>
    <w:next w:val="1069"/>
    <w:link w:val="975"/>
    <w:qFormat/>
    <w:pPr>
      <w:contextualSpacing/>
      <w:ind w:left="720"/>
      <w:jc w:val="left"/>
      <w:widowControl/>
    </w:pPr>
    <w:rPr>
      <w:rFonts w:ascii="Calibri" w:hAnsi="Calibri"/>
      <w:sz w:val="24"/>
      <w:szCs w:val="24"/>
      <w:lang w:eastAsia="en-US" w:bidi="en-US"/>
    </w:rPr>
  </w:style>
  <w:style w:type="paragraph" w:styleId="1070">
    <w:name w:val="4"/>
    <w:basedOn w:val="975"/>
    <w:next w:val="1030"/>
    <w:link w:val="975"/>
    <w:pPr>
      <w:ind w:firstLine="420"/>
      <w:spacing w:line="360" w:lineRule="auto"/>
    </w:pPr>
    <w:rPr>
      <w:color w:val="ff0000"/>
      <w:sz w:val="24"/>
      <w:szCs w:val="24"/>
    </w:rPr>
  </w:style>
  <w:style w:type="paragraph" w:styleId="1071">
    <w:name w:val="普通 (Web)"/>
    <w:basedOn w:val="975"/>
    <w:next w:val="1071"/>
    <w:link w:val="975"/>
    <w:pPr>
      <w:jc w:val="left"/>
      <w:spacing w:before="100" w:beforeAutospacing="1" w:after="100" w:afterAutospacing="1"/>
      <w:widowControl/>
    </w:pPr>
    <w:rPr>
      <w:rFonts w:ascii="宋体" w:hAnsi="宋体"/>
      <w:sz w:val="24"/>
      <w:szCs w:val="24"/>
    </w:rPr>
  </w:style>
  <w:style w:type="paragraph" w:styleId="1072">
    <w:name w:val=" Char Char Char Char Char Char Char Char Char Char"/>
    <w:basedOn w:val="975"/>
    <w:next w:val="1072"/>
    <w:link w:val="975"/>
    <w:pPr>
      <w:spacing w:line="360" w:lineRule="auto"/>
    </w:pPr>
    <w:rPr>
      <w:sz w:val="24"/>
      <w:szCs w:val="20"/>
    </w:rPr>
  </w:style>
  <w:style w:type="paragraph" w:styleId="1073">
    <w:name w:val="样式1"/>
    <w:basedOn w:val="975"/>
    <w:next w:val="1073"/>
    <w:link w:val="975"/>
    <w:pPr>
      <w:numPr>
        <w:ilvl w:val="0"/>
        <w:numId w:val="3"/>
      </w:numPr>
      <w:tabs>
        <w:tab w:val="left" w:pos="709" w:leader="none"/>
      </w:tabs>
    </w:pPr>
    <w:rPr>
      <w:rFonts w:ascii="宋体" w:hAnsi="宋体"/>
    </w:rPr>
  </w:style>
  <w:style w:type="paragraph" w:styleId="1074">
    <w:name w:val="font6"/>
    <w:basedOn w:val="975"/>
    <w:next w:val="1074"/>
    <w:link w:val="975"/>
    <w:pPr>
      <w:jc w:val="left"/>
      <w:spacing w:before="100" w:beforeAutospacing="1" w:after="100" w:afterAutospacing="1"/>
      <w:widowControl/>
    </w:pPr>
    <w:rPr>
      <w:rFonts w:hint="eastAsia" w:ascii="宋体" w:hAnsi="宋体"/>
      <w:sz w:val="28"/>
      <w:szCs w:val="28"/>
      <w:u w:val="single"/>
    </w:rPr>
  </w:style>
  <w:style w:type="paragraph" w:styleId="1075">
    <w:name w:val="xl25"/>
    <w:basedOn w:val="975"/>
    <w:next w:val="1075"/>
    <w:link w:val="9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name w:val="图标"/>
    <w:basedOn w:val="975"/>
    <w:next w:val="975"/>
    <w:link w:val="97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name w:val="标题3"/>
    <w:basedOn w:val="975"/>
    <w:next w:val="975"/>
    <w:link w:val="975"/>
    <w:pPr>
      <w:ind w:firstLine="624"/>
      <w:spacing w:line="590" w:lineRule="atLeast"/>
    </w:pPr>
    <w:rPr>
      <w:rFonts w:ascii="方正黑体_GBK" w:eastAsia="方正黑体_GBK"/>
      <w:sz w:val="32"/>
      <w:szCs w:val="32"/>
    </w:rPr>
  </w:style>
  <w:style w:type="paragraph" w:styleId="1078">
    <w:name w:val="xl24"/>
    <w:basedOn w:val="975"/>
    <w:next w:val="1078"/>
    <w:link w:val="9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name w:val="xl29"/>
    <w:basedOn w:val="975"/>
    <w:next w:val="1079"/>
    <w:link w:val="97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0">
    <w:name w:val="Char Char Char Char Char Char Char Char"/>
    <w:basedOn w:val="975"/>
    <w:next w:val="1080"/>
    <w:link w:val="975"/>
    <w:pPr>
      <w:jc w:val="left"/>
      <w:spacing w:after="160" w:line="240" w:lineRule="exact"/>
      <w:widowControl/>
    </w:pPr>
    <w:rPr>
      <w:rFonts w:ascii="Verdana" w:hAnsi="Verdana"/>
      <w:sz w:val="20"/>
      <w:szCs w:val="20"/>
      <w:lang w:eastAsia="en-US"/>
    </w:rPr>
  </w:style>
  <w:style w:type="paragraph" w:styleId="1081">
    <w:name w:val="xl28"/>
    <w:basedOn w:val="975"/>
    <w:next w:val="1081"/>
    <w:link w:val="9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2">
    <w:name w:val=" Char Char Char Char Char Char Char Char"/>
    <w:basedOn w:val="975"/>
    <w:next w:val="1082"/>
    <w:link w:val="975"/>
    <w:pPr>
      <w:jc w:val="left"/>
      <w:spacing w:after="160" w:line="240" w:lineRule="exact"/>
      <w:widowControl/>
    </w:pPr>
    <w:rPr>
      <w:rFonts w:ascii="Verdana" w:hAnsi="Verdana"/>
      <w:sz w:val="20"/>
      <w:szCs w:val="20"/>
      <w:lang w:eastAsia="en-US"/>
    </w:rPr>
  </w:style>
  <w:style w:type="paragraph" w:styleId="1083">
    <w:name w:val="xl30"/>
    <w:basedOn w:val="975"/>
    <w:next w:val="1083"/>
    <w:link w:val="975"/>
    <w:pPr>
      <w:jc w:val="center"/>
      <w:spacing w:before="100" w:beforeAutospacing="1" w:after="100" w:afterAutospacing="1"/>
      <w:widowControl/>
    </w:pPr>
    <w:rPr>
      <w:rFonts w:ascii="宋体" w:hAnsi="宋体"/>
      <w:b/>
      <w:bCs/>
      <w:sz w:val="36"/>
      <w:szCs w:val="36"/>
    </w:rPr>
  </w:style>
  <w:style w:type="paragraph" w:styleId="1084">
    <w:name w:val="Char Char Char Char"/>
    <w:basedOn w:val="1000"/>
    <w:next w:val="1084"/>
    <w:link w:val="975"/>
    <w:pPr>
      <w:spacing w:line="360" w:lineRule="auto"/>
    </w:pPr>
    <w:rPr>
      <w:rFonts w:ascii="Tahoma" w:hAnsi="Tahoma"/>
      <w:sz w:val="24"/>
      <w:szCs w:val="24"/>
    </w:rPr>
  </w:style>
  <w:style w:type="paragraph" w:styleId="1085">
    <w:name w:val="table_1stline"/>
    <w:basedOn w:val="975"/>
    <w:next w:val="1085"/>
    <w:link w:val="975"/>
    <w:pPr>
      <w:jc w:val="left"/>
      <w:spacing w:before="120"/>
      <w:widowControl/>
    </w:pPr>
    <w:rPr>
      <w:bCs/>
      <w:sz w:val="20"/>
      <w:szCs w:val="20"/>
      <w:lang w:val="de-DE" w:eastAsia="de-DE"/>
    </w:rPr>
  </w:style>
  <w:style w:type="paragraph" w:styleId="1086">
    <w:name w:val="font5"/>
    <w:basedOn w:val="975"/>
    <w:next w:val="1086"/>
    <w:link w:val="975"/>
    <w:pPr>
      <w:jc w:val="left"/>
      <w:spacing w:before="100" w:beforeAutospacing="1" w:after="100" w:afterAutospacing="1"/>
      <w:widowControl/>
    </w:pPr>
    <w:rPr>
      <w:rFonts w:hint="eastAsia" w:ascii="宋体" w:hAnsi="宋体"/>
      <w:sz w:val="28"/>
      <w:szCs w:val="28"/>
    </w:rPr>
  </w:style>
  <w:style w:type="paragraph" w:styleId="1087">
    <w:name w:val="标题1"/>
    <w:basedOn w:val="975"/>
    <w:next w:val="975"/>
    <w:link w:val="97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name w:val="修订"/>
    <w:next w:val="1088"/>
    <w:link w:val="975"/>
    <w:uiPriority w:val="99"/>
    <w:semiHidden/>
    <w:rPr>
      <w:rFonts w:ascii="Times New Roman" w:hAnsi="Times New Roman"/>
      <w:sz w:val="21"/>
      <w:szCs w:val="21"/>
      <w:lang w:val="en-US" w:eastAsia="zh-CN" w:bidi="ar-SA"/>
    </w:rPr>
  </w:style>
  <w:style w:type="paragraph" w:styleId="1089">
    <w:name w:val="无间隔"/>
    <w:next w:val="1089"/>
    <w:link w:val="975"/>
    <w:uiPriority w:val="99"/>
    <w:qFormat/>
    <w:pPr>
      <w:jc w:val="both"/>
      <w:widowControl w:val="off"/>
    </w:pPr>
    <w:rPr>
      <w:rFonts w:ascii="Times New Roman" w:hAnsi="Times New Roman"/>
      <w:sz w:val="21"/>
      <w:szCs w:val="21"/>
      <w:lang w:val="en-US" w:eastAsia="zh-CN" w:bidi="ar-SA"/>
    </w:rPr>
  </w:style>
  <w:style w:type="table" w:styleId="1090">
    <w:name w:val="Table Normal"/>
    <w:next w:val="1090"/>
    <w:link w:val="975"/>
    <w:qFormat/>
    <w:tblPr/>
  </w:style>
  <w:style w:type="paragraph" w:styleId="1091">
    <w:name w:val="Normal_5_0"/>
    <w:next w:val="1091"/>
    <w:link w:val="975"/>
    <w:qFormat/>
    <w:pPr>
      <w:jc w:val="both"/>
      <w:widowControl w:val="off"/>
    </w:pPr>
    <w:rPr>
      <w:rFonts w:ascii="Calibri" w:hAnsi="Calibri" w:eastAsia="宋体" w:cs="Times New Roman"/>
      <w:sz w:val="21"/>
      <w:szCs w:val="22"/>
      <w:lang w:val="en-US" w:eastAsia="zh-CN" w:bidi="ar-SA"/>
    </w:rPr>
  </w:style>
  <w:style w:type="paragraph" w:styleId="1092">
    <w:name w:val="Normal_6_0"/>
    <w:next w:val="1092"/>
    <w:link w:val="975"/>
    <w:qFormat/>
    <w:rPr>
      <w:rFonts w:ascii="黑体" w:hAnsi="黑体" w:eastAsia="黑体" w:cs="黑体"/>
      <w:b/>
      <w:sz w:val="32"/>
      <w:szCs w:val="24"/>
      <w:lang w:val="en-US" w:eastAsia="zh-CN" w:bidi="ar-SA"/>
    </w:rPr>
  </w:style>
  <w:style w:type="paragraph" w:styleId="1093">
    <w:name w:val="Normal_1_2"/>
    <w:next w:val="1093"/>
    <w:link w:val="975"/>
    <w:qFormat/>
    <w:rPr>
      <w:rFonts w:ascii="Times New Roman" w:hAnsi="Times New Roman" w:eastAsia="Times New Roman" w:cs="Times New Roman"/>
      <w:sz w:val="24"/>
      <w:szCs w:val="24"/>
      <w:lang w:val="en-US" w:eastAsia="zh-CN" w:bidi="ar-SA"/>
    </w:rPr>
  </w:style>
  <w:style w:type="paragraph" w:styleId="1094">
    <w:name w:val="正文_2"/>
    <w:next w:val="1094"/>
    <w:link w:val="975"/>
    <w:qFormat/>
    <w:pPr>
      <w:jc w:val="both"/>
      <w:widowControl w:val="off"/>
    </w:pPr>
    <w:rPr>
      <w:rFonts w:ascii="Calibri" w:hAnsi="Calibri" w:eastAsia="宋体" w:cs="Times New Roman"/>
      <w:sz w:val="21"/>
      <w:szCs w:val="22"/>
      <w:lang w:val="en-US" w:eastAsia="zh-CN" w:bidi="ar-SA"/>
    </w:rPr>
  </w:style>
  <w:style w:type="paragraph" w:styleId="1095">
    <w:name w:val="正文文本12"/>
    <w:basedOn w:val="975"/>
    <w:next w:val="1095"/>
    <w:link w:val="975"/>
    <w:uiPriority w:val="1"/>
    <w:qFormat/>
    <w:pPr>
      <w:ind w:left="120"/>
    </w:pPr>
    <w:rPr>
      <w:rFonts w:ascii="宋体" w:hAnsi="宋体" w:eastAsia="宋体" w:cs="宋体"/>
      <w:sz w:val="21"/>
      <w:szCs w:val="21"/>
      <w:lang w:val="zh-CN" w:eastAsia="zh-CN" w:bidi="zh-CN"/>
    </w:rPr>
  </w:style>
  <w:style w:type="paragraph" w:styleId="1096">
    <w:name w:val="正文2"/>
    <w:basedOn w:val="975"/>
    <w:next w:val="1096"/>
    <w:link w:val="975"/>
    <w:qFormat/>
    <w:pPr>
      <w:ind w:firstLine="510"/>
      <w:spacing w:before="156" w:line="360" w:lineRule="auto"/>
    </w:pPr>
    <w:rPr>
      <w:sz w:val="24"/>
      <w:szCs w:val="20"/>
    </w:rPr>
  </w:style>
  <w:style w:type="paragraph" w:styleId="1097">
    <w:name w:val="首行缩进"/>
    <w:basedOn w:val="975"/>
    <w:next w:val="1097"/>
    <w:link w:val="975"/>
    <w:qFormat/>
    <w:pPr>
      <w:ind w:firstLine="480"/>
    </w:pPr>
    <w:rPr>
      <w:rFonts w:ascii="Times New Roman" w:hAnsi="Times New Roman" w:cs="Times New Roman"/>
      <w:lang w:val="zh-CN"/>
    </w:rPr>
  </w:style>
  <w:style w:type="paragraph" w:styleId="1098">
    <w:name w:val="Normal_18_0"/>
    <w:next w:val="1098"/>
    <w:link w:val="975"/>
    <w:qFormat/>
    <w:rPr>
      <w:rFonts w:ascii="黑体" w:hAnsi="黑体" w:eastAsia="黑体" w:cs="黑体"/>
      <w:b/>
      <w:sz w:val="32"/>
      <w:szCs w:val="24"/>
      <w:lang w:val="en-US" w:eastAsia="zh-CN" w:bidi="ar-SA"/>
    </w:rPr>
  </w:style>
  <w:style w:type="paragraph" w:styleId="1099">
    <w:name w:val="正文_12_0_0_0_0"/>
    <w:basedOn w:val="975"/>
    <w:next w:val="1099"/>
    <w:link w:val="975"/>
    <w:qFormat/>
    <w:rPr>
      <w:rFonts w:ascii="Times New Roman" w:hAnsi="Times New Roman"/>
      <w:szCs w:val="24"/>
    </w:rPr>
  </w:style>
  <w:style w:type="paragraph" w:styleId="1100">
    <w:name w:val="正文_12_0_0_0"/>
    <w:next w:val="1100"/>
    <w:link w:val="975"/>
    <w:qFormat/>
    <w:pPr>
      <w:jc w:val="both"/>
      <w:widowControl w:val="off"/>
    </w:pPr>
    <w:rPr>
      <w:rFonts w:ascii="Times New Roman" w:hAnsi="Times New Roman" w:eastAsia="宋体" w:cs="Times New Roman"/>
      <w:sz w:val="21"/>
      <w:szCs w:val="24"/>
      <w:lang w:val="en-US" w:eastAsia="zh-CN" w:bidi="ar-SA"/>
    </w:rPr>
  </w:style>
  <w:style w:type="paragraph" w:styleId="1101">
    <w:name w:val="正文_14_0"/>
    <w:next w:val="1101"/>
    <w:link w:val="975"/>
    <w:qFormat/>
    <w:pPr>
      <w:jc w:val="both"/>
      <w:widowControl w:val="off"/>
    </w:pPr>
    <w:rPr>
      <w:rFonts w:ascii="Calibri" w:hAnsi="Calibri" w:eastAsia="宋体" w:cs="Times New Roman"/>
      <w:sz w:val="21"/>
      <w:szCs w:val="22"/>
      <w:lang w:val="en-US" w:eastAsia="zh-CN" w:bidi="ar-SA"/>
    </w:rPr>
  </w:style>
  <w:style w:type="paragraph" w:styleId="1102">
    <w:name w:val="正文_14_0_0"/>
    <w:next w:val="1102"/>
    <w:link w:val="975"/>
    <w:qFormat/>
    <w:pPr>
      <w:jc w:val="both"/>
      <w:widowControl w:val="off"/>
    </w:pPr>
    <w:rPr>
      <w:rFonts w:ascii="Times New Roman" w:hAnsi="Times New Roman" w:eastAsia="宋体" w:cs="Times New Roman"/>
      <w:sz w:val="21"/>
      <w:szCs w:val="24"/>
      <w:lang w:val="en-US" w:eastAsia="zh-CN" w:bidi="ar-SA"/>
    </w:rPr>
  </w:style>
  <w:style w:type="paragraph" w:styleId="1103">
    <w:name w:val="Normal_20"/>
    <w:next w:val="1103"/>
    <w:link w:val="975"/>
    <w:qFormat/>
    <w:rPr>
      <w:rFonts w:ascii="黑体" w:hAnsi="黑体" w:eastAsia="黑体" w:cs="黑体"/>
      <w:b/>
      <w:sz w:val="32"/>
      <w:szCs w:val="24"/>
      <w:lang w:val="en-US" w:eastAsia="zh-CN" w:bidi="ar-SA"/>
    </w:rPr>
  </w:style>
  <w:style w:type="paragraph" w:styleId="1104">
    <w:name w:val="正文_15_0"/>
    <w:next w:val="1104"/>
    <w:link w:val="975"/>
    <w:qFormat/>
    <w:pPr>
      <w:jc w:val="both"/>
      <w:widowControl w:val="off"/>
    </w:pPr>
    <w:rPr>
      <w:rFonts w:ascii="Calibri" w:hAnsi="Calibri" w:eastAsia="宋体" w:cs="Times New Roman"/>
      <w:sz w:val="21"/>
      <w:szCs w:val="22"/>
      <w:lang w:val="en-US" w:eastAsia="zh-CN" w:bidi="ar-SA"/>
    </w:rPr>
  </w:style>
  <w:style w:type="paragraph" w:styleId="1105">
    <w:name w:val="Normal_0"/>
    <w:next w:val="1105"/>
    <w:link w:val="975"/>
    <w:qFormat/>
    <w:rPr>
      <w:rFonts w:ascii="黑体" w:hAnsi="黑体" w:eastAsia="黑体" w:cs="Times New Roman"/>
      <w:b/>
      <w:sz w:val="32"/>
      <w:szCs w:val="24"/>
      <w:lang w:val="en-US" w:eastAsia="zh-CN" w:bidi="ar-SA"/>
    </w:rPr>
  </w:style>
  <w:style w:type="paragraph" w:styleId="1106">
    <w:name w:val="部分1"/>
    <w:basedOn w:val="975"/>
    <w:next w:val="1106"/>
    <w:link w:val="975"/>
    <w:qFormat/>
    <w:pPr>
      <w:jc w:val="center"/>
      <w:keepNext/>
      <w:pageBreakBefore/>
      <w:spacing w:line="360" w:lineRule="auto"/>
      <w:tabs>
        <w:tab w:val="left" w:pos="720" w:leader="none"/>
      </w:tabs>
      <w:outlineLvl w:val="0"/>
    </w:pPr>
    <w:rPr>
      <w:rFonts w:eastAsia="黑体"/>
      <w:b/>
      <w:sz w:val="36"/>
      <w:szCs w:val="20"/>
    </w:rPr>
  </w:style>
  <w:style w:type="paragraph" w:styleId="1107">
    <w:name w:val="Normal_12_0"/>
    <w:next w:val="1107"/>
    <w:link w:val="975"/>
    <w:qFormat/>
    <w:pPr>
      <w:jc w:val="both"/>
      <w:widowControl w:val="off"/>
    </w:pPr>
    <w:rPr>
      <w:rFonts w:ascii="Calibri" w:hAnsi="Calibri" w:eastAsia="宋体" w:cs="Times New Roman"/>
      <w:sz w:val="21"/>
      <w:szCs w:val="22"/>
    </w:rPr>
  </w:style>
  <w:style w:type="paragraph" w:styleId="1108">
    <w:name w:val="正文_9_0"/>
    <w:next w:val="1108"/>
    <w:link w:val="975"/>
    <w:qFormat/>
    <w:pPr>
      <w:jc w:val="both"/>
      <w:widowControl w:val="off"/>
    </w:pPr>
    <w:rPr>
      <w:rFonts w:ascii="Calibri" w:hAnsi="Calibri" w:eastAsia="宋体" w:cs="Times New Roman"/>
      <w:sz w:val="21"/>
      <w:szCs w:val="22"/>
    </w:rPr>
  </w:style>
  <w:style w:type="paragraph" w:styleId="1109">
    <w:name w:val="正文_8_1"/>
    <w:next w:val="1109"/>
    <w:link w:val="975"/>
    <w:qFormat/>
    <w:pPr>
      <w:jc w:val="both"/>
      <w:widowControl w:val="off"/>
    </w:pPr>
    <w:rPr>
      <w:rFonts w:ascii="Calibri" w:hAnsi="Calibri" w:eastAsia="宋体" w:cs="Times New Roman"/>
      <w:sz w:val="21"/>
      <w:szCs w:val="22"/>
    </w:rPr>
  </w:style>
  <w:style w:type="paragraph" w:styleId="1110">
    <w:name w:val="正文_1_0_0_0_0"/>
    <w:next w:val="1110"/>
    <w:link w:val="975"/>
    <w:qFormat/>
    <w:pPr>
      <w:jc w:val="both"/>
      <w:widowControl w:val="off"/>
    </w:pPr>
    <w:rPr>
      <w:rFonts w:ascii="Times New Roman" w:hAnsi="Times New Roman" w:eastAsia="宋体" w:cs="Times New Roman"/>
      <w:sz w:val="21"/>
    </w:rPr>
  </w:style>
  <w:style w:type="paragraph" w:styleId="1111">
    <w:name w:val="列出段落_2"/>
    <w:basedOn w:val="1109"/>
    <w:next w:val="1111"/>
    <w:link w:val="975"/>
    <w:uiPriority w:val="34"/>
    <w:qFormat/>
    <w:pPr>
      <w:ind w:firstLine="420"/>
    </w:pPr>
    <w:rPr>
      <w:rFonts w:ascii="Calibri" w:hAnsi="Calibri" w:eastAsia="宋体"/>
    </w:rPr>
  </w:style>
  <w:style w:type="paragraph" w:styleId="1112">
    <w:name w:val="Normal_13_0"/>
    <w:next w:val="1112"/>
    <w:link w:val="975"/>
    <w:qFormat/>
    <w:rPr>
      <w:rFonts w:ascii="黑体" w:hAnsi="黑体" w:eastAsia="黑体" w:cs="黑体"/>
      <w:b/>
      <w:sz w:val="32"/>
      <w:szCs w:val="24"/>
    </w:rPr>
  </w:style>
  <w:style w:type="paragraph" w:styleId="1113">
    <w:name w:val="正文_16_0_0"/>
    <w:next w:val="1114"/>
    <w:link w:val="975"/>
    <w:qFormat/>
    <w:pPr>
      <w:jc w:val="both"/>
      <w:widowControl w:val="off"/>
    </w:pPr>
    <w:rPr>
      <w:rFonts w:ascii="Calibri" w:hAnsi="Calibri" w:eastAsia="宋体" w:cs="Times New Roman"/>
      <w:sz w:val="21"/>
      <w:szCs w:val="22"/>
    </w:rPr>
  </w:style>
  <w:style w:type="paragraph" w:styleId="1114">
    <w:name w:val="正文1_0"/>
    <w:next w:val="1114"/>
    <w:link w:val="975"/>
    <w:qFormat/>
    <w:pPr>
      <w:jc w:val="both"/>
      <w:widowControl w:val="off"/>
    </w:pPr>
    <w:rPr>
      <w:rFonts w:ascii="Times New Roman" w:hAnsi="Times New Roman" w:eastAsia="宋体" w:cs="Times New Roman"/>
      <w:szCs w:val="24"/>
    </w:rPr>
  </w:style>
  <w:style w:type="paragraph" w:styleId="1115">
    <w:name w:val="Normal_21"/>
    <w:next w:val="1115"/>
    <w:link w:val="975"/>
    <w:uiPriority w:val="99"/>
    <w:qFormat/>
    <w:rPr>
      <w:rFonts w:ascii="黑体" w:hAnsi="黑体" w:eastAsia="黑体" w:cs="Times New Roman"/>
      <w:b/>
      <w:sz w:val="32"/>
      <w:szCs w:val="24"/>
      <w:lang w:val="en-US" w:eastAsia="zh-CN" w:bidi="ar-SA"/>
    </w:rPr>
  </w:style>
  <w:style w:type="character" w:styleId="1116" w:default="1">
    <w:name w:val="Default Paragraph Font"/>
    <w:uiPriority w:val="1"/>
    <w:semiHidden/>
    <w:unhideWhenUsed/>
  </w:style>
  <w:style w:type="numbering" w:styleId="1117" w:default="1">
    <w:name w:val="No List"/>
    <w:uiPriority w:val="99"/>
    <w:semiHidden/>
    <w:unhideWhenUsed/>
  </w:style>
  <w:style w:type="table" w:styleId="11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周宇</cp:lastModifiedBy>
  <cp:revision>5</cp:revision>
  <dcterms:created xsi:type="dcterms:W3CDTF">2023-03-16T02:16:00Z</dcterms:created>
  <dcterms:modified xsi:type="dcterms:W3CDTF">2025-12-12T06:27:24Z</dcterms:modified>
</cp:coreProperties>
</file>